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8A798B" w14:textId="77777777" w:rsidR="00D512F6" w:rsidRDefault="00E11949" w:rsidP="00E11949">
      <w:pPr>
        <w:spacing w:after="0" w:line="259" w:lineRule="auto"/>
        <w:ind w:left="0" w:right="584" w:firstLine="0"/>
      </w:pPr>
      <w:r>
        <w:rPr>
          <w:b/>
        </w:rPr>
        <w:t xml:space="preserve"> </w:t>
      </w:r>
    </w:p>
    <w:p w14:paraId="3F0164CA" w14:textId="77777777" w:rsidR="007D41C6" w:rsidRPr="00F64F3A" w:rsidRDefault="007D41C6" w:rsidP="007D41C6">
      <w:pPr>
        <w:tabs>
          <w:tab w:val="left" w:pos="9026"/>
        </w:tabs>
        <w:spacing w:after="0" w:line="468" w:lineRule="exact"/>
        <w:ind w:left="0" w:right="-46" w:firstLine="0"/>
        <w:jc w:val="center"/>
        <w:rPr>
          <w:rFonts w:asciiTheme="minorHAnsi" w:hAnsiTheme="minorHAnsi"/>
          <w:color w:val="auto"/>
          <w:sz w:val="52"/>
          <w:szCs w:val="52"/>
          <w:lang w:eastAsia="en-US"/>
        </w:rPr>
      </w:pPr>
      <w:r w:rsidRPr="00F64F3A">
        <w:rPr>
          <w:rFonts w:asciiTheme="minorHAnsi" w:hAnsiTheme="minorHAnsi"/>
          <w:b/>
          <w:bCs/>
          <w:color w:val="244061"/>
          <w:spacing w:val="1"/>
          <w:position w:val="1"/>
          <w:sz w:val="52"/>
          <w:szCs w:val="52"/>
          <w:lang w:eastAsia="en-US"/>
        </w:rPr>
        <w:t>HAMSTEAD HALL ACADEMY</w:t>
      </w:r>
    </w:p>
    <w:p w14:paraId="33846EF4" w14:textId="77777777" w:rsidR="007D41C6" w:rsidRPr="00F64F3A" w:rsidRDefault="007D41C6" w:rsidP="007D41C6">
      <w:pPr>
        <w:spacing w:before="8" w:after="0" w:line="180" w:lineRule="exact"/>
        <w:ind w:left="0" w:firstLine="0"/>
        <w:rPr>
          <w:rFonts w:asciiTheme="minorHAnsi" w:eastAsiaTheme="minorHAnsi" w:hAnsiTheme="minorHAnsi" w:cstheme="minorBidi"/>
          <w:color w:val="auto"/>
          <w:sz w:val="52"/>
          <w:szCs w:val="52"/>
          <w:lang w:eastAsia="en-US"/>
        </w:rPr>
      </w:pPr>
    </w:p>
    <w:p w14:paraId="7AA14ABF" w14:textId="77777777" w:rsidR="007D41C6" w:rsidRPr="00F64F3A" w:rsidRDefault="007D41C6" w:rsidP="007D41C6">
      <w:pPr>
        <w:spacing w:after="0" w:line="200" w:lineRule="exact"/>
        <w:ind w:left="0" w:firstLine="0"/>
        <w:rPr>
          <w:rFonts w:asciiTheme="minorHAnsi" w:eastAsiaTheme="minorHAnsi" w:hAnsiTheme="minorHAnsi" w:cstheme="minorBidi"/>
          <w:color w:val="auto"/>
          <w:sz w:val="52"/>
          <w:szCs w:val="52"/>
          <w:lang w:eastAsia="en-US"/>
        </w:rPr>
      </w:pPr>
    </w:p>
    <w:p w14:paraId="18BD85DD" w14:textId="77777777" w:rsidR="007D41C6" w:rsidRPr="00F64F3A" w:rsidRDefault="007D41C6" w:rsidP="007D41C6">
      <w:pPr>
        <w:spacing w:after="0" w:line="240" w:lineRule="auto"/>
        <w:ind w:left="3422" w:right="-20" w:firstLine="0"/>
        <w:rPr>
          <w:rFonts w:asciiTheme="minorHAnsi" w:eastAsiaTheme="minorHAnsi" w:hAnsiTheme="minorHAnsi" w:cstheme="minorBidi"/>
          <w:color w:val="auto"/>
          <w:szCs w:val="24"/>
          <w:lang w:eastAsia="en-US"/>
        </w:rPr>
      </w:pPr>
    </w:p>
    <w:tbl>
      <w:tblPr>
        <w:tblpPr w:leftFromText="180" w:rightFromText="180" w:vertAnchor="page" w:horzAnchor="margin" w:tblpY="11746"/>
        <w:tblW w:w="0" w:type="auto"/>
        <w:tblLayout w:type="fixed"/>
        <w:tblCellMar>
          <w:left w:w="0" w:type="dxa"/>
          <w:right w:w="0" w:type="dxa"/>
        </w:tblCellMar>
        <w:tblLook w:val="01E0" w:firstRow="1" w:lastRow="1" w:firstColumn="1" w:lastColumn="1" w:noHBand="0" w:noVBand="0"/>
      </w:tblPr>
      <w:tblGrid>
        <w:gridCol w:w="5071"/>
        <w:gridCol w:w="3703"/>
      </w:tblGrid>
      <w:tr w:rsidR="007D41C6" w:rsidRPr="00F64F3A" w14:paraId="7E91971B" w14:textId="77777777" w:rsidTr="00293F6B">
        <w:trPr>
          <w:trHeight w:hRule="exact" w:val="453"/>
        </w:trPr>
        <w:tc>
          <w:tcPr>
            <w:tcW w:w="5071" w:type="dxa"/>
            <w:tcBorders>
              <w:top w:val="single" w:sz="8" w:space="0" w:color="000000"/>
              <w:left w:val="single" w:sz="8" w:space="0" w:color="000000"/>
              <w:bottom w:val="single" w:sz="8" w:space="0" w:color="000000"/>
              <w:right w:val="single" w:sz="8" w:space="0" w:color="000000"/>
            </w:tcBorders>
          </w:tcPr>
          <w:p w14:paraId="39C52828" w14:textId="77777777" w:rsidR="007D41C6" w:rsidRPr="00F64F3A" w:rsidRDefault="007D41C6" w:rsidP="00293F6B">
            <w:pPr>
              <w:spacing w:after="0" w:line="267" w:lineRule="exact"/>
              <w:ind w:left="97" w:right="-20" w:firstLine="0"/>
              <w:rPr>
                <w:rFonts w:asciiTheme="minorHAnsi" w:hAnsiTheme="minorHAnsi"/>
                <w:color w:val="auto"/>
                <w:lang w:eastAsia="en-US"/>
              </w:rPr>
            </w:pPr>
            <w:r w:rsidRPr="00F64F3A">
              <w:rPr>
                <w:rFonts w:asciiTheme="minorHAnsi" w:hAnsiTheme="minorHAnsi"/>
                <w:b/>
                <w:bCs/>
                <w:color w:val="auto"/>
                <w:position w:val="1"/>
                <w:lang w:eastAsia="en-US"/>
              </w:rPr>
              <w:t>P</w:t>
            </w:r>
            <w:r w:rsidRPr="00F64F3A">
              <w:rPr>
                <w:rFonts w:asciiTheme="minorHAnsi" w:hAnsiTheme="minorHAnsi"/>
                <w:b/>
                <w:bCs/>
                <w:color w:val="auto"/>
                <w:spacing w:val="-1"/>
                <w:position w:val="1"/>
                <w:lang w:eastAsia="en-US"/>
              </w:rPr>
              <w:t>e</w:t>
            </w:r>
            <w:r w:rsidRPr="00F64F3A">
              <w:rPr>
                <w:rFonts w:asciiTheme="minorHAnsi" w:hAnsiTheme="minorHAnsi"/>
                <w:b/>
                <w:bCs/>
                <w:color w:val="auto"/>
                <w:spacing w:val="1"/>
                <w:position w:val="1"/>
                <w:lang w:eastAsia="en-US"/>
              </w:rPr>
              <w:t>rs</w:t>
            </w:r>
            <w:r w:rsidRPr="00F64F3A">
              <w:rPr>
                <w:rFonts w:asciiTheme="minorHAnsi" w:hAnsiTheme="minorHAnsi"/>
                <w:b/>
                <w:bCs/>
                <w:color w:val="auto"/>
                <w:spacing w:val="-1"/>
                <w:position w:val="1"/>
                <w:lang w:eastAsia="en-US"/>
              </w:rPr>
              <w:t>o</w:t>
            </w:r>
            <w:r w:rsidRPr="00F64F3A">
              <w:rPr>
                <w:rFonts w:asciiTheme="minorHAnsi" w:hAnsiTheme="minorHAnsi"/>
                <w:b/>
                <w:bCs/>
                <w:color w:val="auto"/>
                <w:position w:val="1"/>
                <w:lang w:eastAsia="en-US"/>
              </w:rPr>
              <w:t xml:space="preserve">n </w:t>
            </w:r>
            <w:r w:rsidRPr="00F64F3A">
              <w:rPr>
                <w:rFonts w:asciiTheme="minorHAnsi" w:hAnsiTheme="minorHAnsi"/>
                <w:b/>
                <w:bCs/>
                <w:color w:val="auto"/>
                <w:spacing w:val="1"/>
                <w:position w:val="1"/>
                <w:lang w:eastAsia="en-US"/>
              </w:rPr>
              <w:t>R</w:t>
            </w:r>
            <w:r w:rsidRPr="00F64F3A">
              <w:rPr>
                <w:rFonts w:asciiTheme="minorHAnsi" w:hAnsiTheme="minorHAnsi"/>
                <w:b/>
                <w:bCs/>
                <w:color w:val="auto"/>
                <w:spacing w:val="-1"/>
                <w:position w:val="1"/>
                <w:lang w:eastAsia="en-US"/>
              </w:rPr>
              <w:t>e</w:t>
            </w:r>
            <w:r w:rsidRPr="00F64F3A">
              <w:rPr>
                <w:rFonts w:asciiTheme="minorHAnsi" w:hAnsiTheme="minorHAnsi"/>
                <w:b/>
                <w:bCs/>
                <w:color w:val="auto"/>
                <w:spacing w:val="1"/>
                <w:position w:val="1"/>
                <w:lang w:eastAsia="en-US"/>
              </w:rPr>
              <w:t>s</w:t>
            </w:r>
            <w:r w:rsidRPr="00F64F3A">
              <w:rPr>
                <w:rFonts w:asciiTheme="minorHAnsi" w:hAnsiTheme="minorHAnsi"/>
                <w:b/>
                <w:bCs/>
                <w:color w:val="auto"/>
                <w:spacing w:val="-1"/>
                <w:position w:val="1"/>
                <w:lang w:eastAsia="en-US"/>
              </w:rPr>
              <w:t>pon</w:t>
            </w:r>
            <w:r w:rsidRPr="00F64F3A">
              <w:rPr>
                <w:rFonts w:asciiTheme="minorHAnsi" w:hAnsiTheme="minorHAnsi"/>
                <w:b/>
                <w:bCs/>
                <w:color w:val="auto"/>
                <w:spacing w:val="-2"/>
                <w:position w:val="1"/>
                <w:lang w:eastAsia="en-US"/>
              </w:rPr>
              <w:t>s</w:t>
            </w:r>
            <w:r w:rsidRPr="00F64F3A">
              <w:rPr>
                <w:rFonts w:asciiTheme="minorHAnsi" w:hAnsiTheme="minorHAnsi"/>
                <w:b/>
                <w:bCs/>
                <w:color w:val="auto"/>
                <w:spacing w:val="1"/>
                <w:position w:val="1"/>
                <w:lang w:eastAsia="en-US"/>
              </w:rPr>
              <w:t>i</w:t>
            </w:r>
            <w:r w:rsidRPr="00F64F3A">
              <w:rPr>
                <w:rFonts w:asciiTheme="minorHAnsi" w:hAnsiTheme="minorHAnsi"/>
                <w:b/>
                <w:bCs/>
                <w:color w:val="auto"/>
                <w:spacing w:val="-1"/>
                <w:position w:val="1"/>
                <w:lang w:eastAsia="en-US"/>
              </w:rPr>
              <w:t>b</w:t>
            </w:r>
            <w:r w:rsidRPr="00F64F3A">
              <w:rPr>
                <w:rFonts w:asciiTheme="minorHAnsi" w:hAnsiTheme="minorHAnsi"/>
                <w:b/>
                <w:bCs/>
                <w:color w:val="auto"/>
                <w:spacing w:val="1"/>
                <w:position w:val="1"/>
                <w:lang w:eastAsia="en-US"/>
              </w:rPr>
              <w:t>l</w:t>
            </w:r>
            <w:r w:rsidRPr="00F64F3A">
              <w:rPr>
                <w:rFonts w:asciiTheme="minorHAnsi" w:hAnsiTheme="minorHAnsi"/>
                <w:b/>
                <w:bCs/>
                <w:color w:val="auto"/>
                <w:position w:val="1"/>
                <w:lang w:eastAsia="en-US"/>
              </w:rPr>
              <w:t>e</w:t>
            </w:r>
          </w:p>
        </w:tc>
        <w:tc>
          <w:tcPr>
            <w:tcW w:w="3703" w:type="dxa"/>
            <w:tcBorders>
              <w:top w:val="single" w:sz="8" w:space="0" w:color="000000"/>
              <w:left w:val="single" w:sz="8" w:space="0" w:color="000000"/>
              <w:bottom w:val="single" w:sz="8" w:space="0" w:color="000000"/>
              <w:right w:val="single" w:sz="8" w:space="0" w:color="000000"/>
            </w:tcBorders>
          </w:tcPr>
          <w:p w14:paraId="5BA25B33" w14:textId="77777777" w:rsidR="007D41C6" w:rsidRPr="00F64F3A" w:rsidRDefault="007D41C6" w:rsidP="00293F6B">
            <w:pPr>
              <w:tabs>
                <w:tab w:val="left" w:pos="2175"/>
              </w:tabs>
              <w:spacing w:after="0" w:line="267" w:lineRule="exact"/>
              <w:ind w:left="95" w:right="-20" w:firstLine="0"/>
              <w:rPr>
                <w:rFonts w:asciiTheme="minorHAnsi" w:hAnsiTheme="minorHAnsi"/>
                <w:color w:val="auto"/>
                <w:lang w:eastAsia="en-US"/>
              </w:rPr>
            </w:pPr>
            <w:r w:rsidRPr="00F64F3A">
              <w:rPr>
                <w:rFonts w:asciiTheme="minorHAnsi" w:hAnsiTheme="minorHAnsi"/>
                <w:color w:val="auto"/>
                <w:lang w:eastAsia="en-US"/>
              </w:rPr>
              <w:t>Miss S Wood (Quality Nominee)</w:t>
            </w:r>
          </w:p>
        </w:tc>
      </w:tr>
      <w:tr w:rsidR="007D41C6" w:rsidRPr="00F64F3A" w14:paraId="1EB128CC" w14:textId="77777777" w:rsidTr="00293F6B">
        <w:trPr>
          <w:trHeight w:hRule="exact" w:val="986"/>
        </w:trPr>
        <w:tc>
          <w:tcPr>
            <w:tcW w:w="5071" w:type="dxa"/>
            <w:tcBorders>
              <w:top w:val="single" w:sz="8" w:space="0" w:color="000000"/>
              <w:left w:val="single" w:sz="8" w:space="0" w:color="000000"/>
              <w:bottom w:val="single" w:sz="8" w:space="0" w:color="000000"/>
              <w:right w:val="single" w:sz="8" w:space="0" w:color="000000"/>
            </w:tcBorders>
          </w:tcPr>
          <w:p w14:paraId="325ED002" w14:textId="77777777" w:rsidR="007D41C6" w:rsidRPr="00F64F3A" w:rsidRDefault="007D41C6" w:rsidP="00293F6B">
            <w:pPr>
              <w:spacing w:after="0" w:line="267" w:lineRule="exact"/>
              <w:ind w:left="97" w:right="-20" w:firstLine="0"/>
              <w:rPr>
                <w:rFonts w:asciiTheme="minorHAnsi" w:hAnsiTheme="minorHAnsi"/>
                <w:color w:val="auto"/>
                <w:lang w:eastAsia="en-US"/>
              </w:rPr>
            </w:pPr>
            <w:r w:rsidRPr="00F64F3A">
              <w:rPr>
                <w:rFonts w:asciiTheme="minorHAnsi" w:hAnsiTheme="minorHAnsi"/>
                <w:b/>
                <w:bCs/>
                <w:color w:val="auto"/>
                <w:position w:val="1"/>
                <w:lang w:eastAsia="en-US"/>
              </w:rPr>
              <w:t>R</w:t>
            </w:r>
            <w:r w:rsidRPr="00F64F3A">
              <w:rPr>
                <w:rFonts w:asciiTheme="minorHAnsi" w:hAnsiTheme="minorHAnsi"/>
                <w:b/>
                <w:bCs/>
                <w:color w:val="auto"/>
                <w:spacing w:val="-1"/>
                <w:position w:val="1"/>
                <w:lang w:eastAsia="en-US"/>
              </w:rPr>
              <w:t>e</w:t>
            </w:r>
            <w:r w:rsidRPr="00F64F3A">
              <w:rPr>
                <w:rFonts w:asciiTheme="minorHAnsi" w:hAnsiTheme="minorHAnsi"/>
                <w:b/>
                <w:bCs/>
                <w:color w:val="auto"/>
                <w:spacing w:val="1"/>
                <w:position w:val="1"/>
                <w:lang w:eastAsia="en-US"/>
              </w:rPr>
              <w:t>vi</w:t>
            </w:r>
            <w:r w:rsidRPr="00F64F3A">
              <w:rPr>
                <w:rFonts w:asciiTheme="minorHAnsi" w:hAnsiTheme="minorHAnsi"/>
                <w:b/>
                <w:bCs/>
                <w:color w:val="auto"/>
                <w:spacing w:val="-3"/>
                <w:position w:val="1"/>
                <w:lang w:eastAsia="en-US"/>
              </w:rPr>
              <w:t>e</w:t>
            </w:r>
            <w:r w:rsidRPr="00F64F3A">
              <w:rPr>
                <w:rFonts w:asciiTheme="minorHAnsi" w:hAnsiTheme="minorHAnsi"/>
                <w:b/>
                <w:bCs/>
                <w:color w:val="auto"/>
                <w:position w:val="1"/>
                <w:lang w:eastAsia="en-US"/>
              </w:rPr>
              <w:t>w</w:t>
            </w:r>
            <w:r w:rsidRPr="00F64F3A">
              <w:rPr>
                <w:rFonts w:asciiTheme="minorHAnsi" w:hAnsiTheme="minorHAnsi"/>
                <w:b/>
                <w:bCs/>
                <w:color w:val="auto"/>
                <w:spacing w:val="2"/>
                <w:position w:val="1"/>
                <w:lang w:eastAsia="en-US"/>
              </w:rPr>
              <w:t xml:space="preserve"> </w:t>
            </w:r>
            <w:r w:rsidRPr="00F64F3A">
              <w:rPr>
                <w:rFonts w:asciiTheme="minorHAnsi" w:hAnsiTheme="minorHAnsi"/>
                <w:b/>
                <w:bCs/>
                <w:color w:val="auto"/>
                <w:spacing w:val="-3"/>
                <w:position w:val="1"/>
                <w:lang w:eastAsia="en-US"/>
              </w:rPr>
              <w:t>F</w:t>
            </w:r>
            <w:r w:rsidRPr="00F64F3A">
              <w:rPr>
                <w:rFonts w:asciiTheme="minorHAnsi" w:hAnsiTheme="minorHAnsi"/>
                <w:b/>
                <w:bCs/>
                <w:color w:val="auto"/>
                <w:spacing w:val="1"/>
                <w:position w:val="1"/>
                <w:lang w:eastAsia="en-US"/>
              </w:rPr>
              <w:t>r</w:t>
            </w:r>
            <w:r w:rsidRPr="00F64F3A">
              <w:rPr>
                <w:rFonts w:asciiTheme="minorHAnsi" w:hAnsiTheme="minorHAnsi"/>
                <w:b/>
                <w:bCs/>
                <w:color w:val="auto"/>
                <w:spacing w:val="-1"/>
                <w:position w:val="1"/>
                <w:lang w:eastAsia="en-US"/>
              </w:rPr>
              <w:t>equen</w:t>
            </w:r>
            <w:r w:rsidRPr="00F64F3A">
              <w:rPr>
                <w:rFonts w:asciiTheme="minorHAnsi" w:hAnsiTheme="minorHAnsi"/>
                <w:b/>
                <w:bCs/>
                <w:color w:val="auto"/>
                <w:spacing w:val="1"/>
                <w:position w:val="1"/>
                <w:lang w:eastAsia="en-US"/>
              </w:rPr>
              <w:t>c</w:t>
            </w:r>
            <w:r w:rsidRPr="00F64F3A">
              <w:rPr>
                <w:rFonts w:asciiTheme="minorHAnsi" w:hAnsiTheme="minorHAnsi"/>
                <w:b/>
                <w:bCs/>
                <w:color w:val="auto"/>
                <w:position w:val="1"/>
                <w:lang w:eastAsia="en-US"/>
              </w:rPr>
              <w:t>y</w:t>
            </w:r>
          </w:p>
        </w:tc>
        <w:tc>
          <w:tcPr>
            <w:tcW w:w="3703" w:type="dxa"/>
            <w:tcBorders>
              <w:top w:val="single" w:sz="8" w:space="0" w:color="000000"/>
              <w:left w:val="single" w:sz="8" w:space="0" w:color="000000"/>
              <w:bottom w:val="single" w:sz="8" w:space="0" w:color="000000"/>
              <w:right w:val="single" w:sz="8" w:space="0" w:color="000000"/>
            </w:tcBorders>
          </w:tcPr>
          <w:p w14:paraId="7A5EB776" w14:textId="0AB9D824" w:rsidR="007D41C6" w:rsidRPr="00F64F3A" w:rsidRDefault="00B65A2C" w:rsidP="00293F6B">
            <w:pPr>
              <w:spacing w:after="0" w:line="267" w:lineRule="exact"/>
              <w:ind w:left="95" w:right="-20" w:firstLine="0"/>
              <w:rPr>
                <w:rFonts w:asciiTheme="minorHAnsi" w:hAnsiTheme="minorHAnsi"/>
                <w:color w:val="auto"/>
                <w:lang w:eastAsia="en-US"/>
              </w:rPr>
            </w:pPr>
            <w:r>
              <w:rPr>
                <w:rFonts w:asciiTheme="minorHAnsi" w:hAnsiTheme="minorHAnsi"/>
                <w:color w:val="auto"/>
                <w:lang w:eastAsia="en-US"/>
              </w:rPr>
              <w:t xml:space="preserve">Every year in line with Pearson updates and </w:t>
            </w:r>
            <w:r w:rsidR="003E1ECE">
              <w:rPr>
                <w:rFonts w:asciiTheme="minorHAnsi" w:hAnsiTheme="minorHAnsi"/>
                <w:color w:val="auto"/>
                <w:lang w:eastAsia="en-US"/>
              </w:rPr>
              <w:t>amendments</w:t>
            </w:r>
            <w:r>
              <w:rPr>
                <w:rFonts w:asciiTheme="minorHAnsi" w:hAnsiTheme="minorHAnsi"/>
                <w:color w:val="auto"/>
                <w:lang w:eastAsia="en-US"/>
              </w:rPr>
              <w:t>.</w:t>
            </w:r>
          </w:p>
        </w:tc>
      </w:tr>
      <w:tr w:rsidR="007D41C6" w:rsidRPr="00F64F3A" w14:paraId="01D29E4A" w14:textId="77777777" w:rsidTr="00293F6B">
        <w:trPr>
          <w:trHeight w:hRule="exact" w:val="423"/>
        </w:trPr>
        <w:tc>
          <w:tcPr>
            <w:tcW w:w="5071" w:type="dxa"/>
            <w:tcBorders>
              <w:top w:val="single" w:sz="8" w:space="0" w:color="000000"/>
              <w:left w:val="single" w:sz="8" w:space="0" w:color="000000"/>
              <w:bottom w:val="single" w:sz="8" w:space="0" w:color="000000"/>
              <w:right w:val="single" w:sz="8" w:space="0" w:color="000000"/>
            </w:tcBorders>
          </w:tcPr>
          <w:p w14:paraId="0D76E890" w14:textId="77777777" w:rsidR="007D41C6" w:rsidRPr="00F64F3A" w:rsidRDefault="007D41C6" w:rsidP="00293F6B">
            <w:pPr>
              <w:spacing w:after="0" w:line="240" w:lineRule="auto"/>
              <w:ind w:left="97" w:right="-20" w:firstLine="0"/>
              <w:rPr>
                <w:rFonts w:asciiTheme="minorHAnsi" w:hAnsiTheme="minorHAnsi"/>
                <w:color w:val="auto"/>
                <w:lang w:eastAsia="en-US"/>
              </w:rPr>
            </w:pPr>
            <w:r w:rsidRPr="00F64F3A">
              <w:rPr>
                <w:rFonts w:asciiTheme="minorHAnsi" w:hAnsiTheme="minorHAnsi"/>
                <w:b/>
                <w:bCs/>
                <w:color w:val="auto"/>
                <w:lang w:eastAsia="en-US"/>
              </w:rPr>
              <w:t>P</w:t>
            </w:r>
            <w:r w:rsidRPr="00F64F3A">
              <w:rPr>
                <w:rFonts w:asciiTheme="minorHAnsi" w:hAnsiTheme="minorHAnsi"/>
                <w:b/>
                <w:bCs/>
                <w:color w:val="auto"/>
                <w:spacing w:val="-1"/>
                <w:lang w:eastAsia="en-US"/>
              </w:rPr>
              <w:t>o</w:t>
            </w:r>
            <w:r w:rsidRPr="00F64F3A">
              <w:rPr>
                <w:rFonts w:asciiTheme="minorHAnsi" w:hAnsiTheme="minorHAnsi"/>
                <w:b/>
                <w:bCs/>
                <w:color w:val="auto"/>
                <w:spacing w:val="1"/>
                <w:lang w:eastAsia="en-US"/>
              </w:rPr>
              <w:t>l</w:t>
            </w:r>
            <w:r w:rsidRPr="00F64F3A">
              <w:rPr>
                <w:rFonts w:asciiTheme="minorHAnsi" w:hAnsiTheme="minorHAnsi"/>
                <w:b/>
                <w:bCs/>
                <w:color w:val="auto"/>
                <w:spacing w:val="-1"/>
                <w:lang w:eastAsia="en-US"/>
              </w:rPr>
              <w:t>i</w:t>
            </w:r>
            <w:r w:rsidRPr="00F64F3A">
              <w:rPr>
                <w:rFonts w:asciiTheme="minorHAnsi" w:hAnsiTheme="minorHAnsi"/>
                <w:b/>
                <w:bCs/>
                <w:color w:val="auto"/>
                <w:spacing w:val="1"/>
                <w:lang w:eastAsia="en-US"/>
              </w:rPr>
              <w:t>c</w:t>
            </w:r>
            <w:r w:rsidRPr="00F64F3A">
              <w:rPr>
                <w:rFonts w:asciiTheme="minorHAnsi" w:hAnsiTheme="minorHAnsi"/>
                <w:b/>
                <w:bCs/>
                <w:color w:val="auto"/>
                <w:lang w:eastAsia="en-US"/>
              </w:rPr>
              <w:t>y</w:t>
            </w:r>
            <w:r w:rsidRPr="00F64F3A">
              <w:rPr>
                <w:rFonts w:asciiTheme="minorHAnsi" w:hAnsiTheme="minorHAnsi"/>
                <w:b/>
                <w:bCs/>
                <w:color w:val="auto"/>
                <w:spacing w:val="2"/>
                <w:lang w:eastAsia="en-US"/>
              </w:rPr>
              <w:t xml:space="preserve"> </w:t>
            </w:r>
            <w:r w:rsidRPr="00F64F3A">
              <w:rPr>
                <w:rFonts w:asciiTheme="minorHAnsi" w:hAnsiTheme="minorHAnsi"/>
                <w:b/>
                <w:bCs/>
                <w:color w:val="auto"/>
                <w:spacing w:val="-3"/>
                <w:lang w:eastAsia="en-US"/>
              </w:rPr>
              <w:t>F</w:t>
            </w:r>
            <w:r w:rsidRPr="00F64F3A">
              <w:rPr>
                <w:rFonts w:asciiTheme="minorHAnsi" w:hAnsiTheme="minorHAnsi"/>
                <w:b/>
                <w:bCs/>
                <w:color w:val="auto"/>
                <w:spacing w:val="1"/>
                <w:lang w:eastAsia="en-US"/>
              </w:rPr>
              <w:t>i</w:t>
            </w:r>
            <w:r w:rsidRPr="00F64F3A">
              <w:rPr>
                <w:rFonts w:asciiTheme="minorHAnsi" w:hAnsiTheme="minorHAnsi"/>
                <w:b/>
                <w:bCs/>
                <w:color w:val="auto"/>
                <w:spacing w:val="-2"/>
                <w:lang w:eastAsia="en-US"/>
              </w:rPr>
              <w:t>r</w:t>
            </w:r>
            <w:r w:rsidRPr="00F64F3A">
              <w:rPr>
                <w:rFonts w:asciiTheme="minorHAnsi" w:hAnsiTheme="minorHAnsi"/>
                <w:b/>
                <w:bCs/>
                <w:color w:val="auto"/>
                <w:spacing w:val="1"/>
                <w:lang w:eastAsia="en-US"/>
              </w:rPr>
              <w:t>s</w:t>
            </w:r>
            <w:r w:rsidRPr="00F64F3A">
              <w:rPr>
                <w:rFonts w:asciiTheme="minorHAnsi" w:hAnsiTheme="minorHAnsi"/>
                <w:b/>
                <w:bCs/>
                <w:color w:val="auto"/>
                <w:lang w:eastAsia="en-US"/>
              </w:rPr>
              <w:t>t</w:t>
            </w:r>
            <w:r w:rsidRPr="00F64F3A">
              <w:rPr>
                <w:rFonts w:asciiTheme="minorHAnsi" w:hAnsiTheme="minorHAnsi"/>
                <w:b/>
                <w:bCs/>
                <w:color w:val="auto"/>
                <w:spacing w:val="-2"/>
                <w:lang w:eastAsia="en-US"/>
              </w:rPr>
              <w:t xml:space="preserve"> </w:t>
            </w:r>
            <w:r w:rsidRPr="00F64F3A">
              <w:rPr>
                <w:rFonts w:asciiTheme="minorHAnsi" w:hAnsiTheme="minorHAnsi"/>
                <w:b/>
                <w:bCs/>
                <w:color w:val="auto"/>
                <w:spacing w:val="1"/>
                <w:lang w:eastAsia="en-US"/>
              </w:rPr>
              <w:t>I</w:t>
            </w:r>
            <w:r w:rsidRPr="00F64F3A">
              <w:rPr>
                <w:rFonts w:asciiTheme="minorHAnsi" w:hAnsiTheme="minorHAnsi"/>
                <w:b/>
                <w:bCs/>
                <w:color w:val="auto"/>
                <w:spacing w:val="-2"/>
                <w:lang w:eastAsia="en-US"/>
              </w:rPr>
              <w:t>s</w:t>
            </w:r>
            <w:r w:rsidRPr="00F64F3A">
              <w:rPr>
                <w:rFonts w:asciiTheme="minorHAnsi" w:hAnsiTheme="minorHAnsi"/>
                <w:b/>
                <w:bCs/>
                <w:color w:val="auto"/>
                <w:spacing w:val="1"/>
                <w:lang w:eastAsia="en-US"/>
              </w:rPr>
              <w:t>s</w:t>
            </w:r>
            <w:r w:rsidRPr="00F64F3A">
              <w:rPr>
                <w:rFonts w:asciiTheme="minorHAnsi" w:hAnsiTheme="minorHAnsi"/>
                <w:b/>
                <w:bCs/>
                <w:color w:val="auto"/>
                <w:spacing w:val="-1"/>
                <w:lang w:eastAsia="en-US"/>
              </w:rPr>
              <w:t>ue</w:t>
            </w:r>
            <w:r w:rsidRPr="00F64F3A">
              <w:rPr>
                <w:rFonts w:asciiTheme="minorHAnsi" w:hAnsiTheme="minorHAnsi"/>
                <w:b/>
                <w:bCs/>
                <w:color w:val="auto"/>
                <w:lang w:eastAsia="en-US"/>
              </w:rPr>
              <w:t>d</w:t>
            </w:r>
          </w:p>
        </w:tc>
        <w:tc>
          <w:tcPr>
            <w:tcW w:w="3703" w:type="dxa"/>
            <w:tcBorders>
              <w:top w:val="single" w:sz="8" w:space="0" w:color="000000"/>
              <w:left w:val="single" w:sz="8" w:space="0" w:color="000000"/>
              <w:bottom w:val="single" w:sz="8" w:space="0" w:color="000000"/>
              <w:right w:val="single" w:sz="8" w:space="0" w:color="000000"/>
            </w:tcBorders>
          </w:tcPr>
          <w:p w14:paraId="25C4969C" w14:textId="738B3780" w:rsidR="007D41C6" w:rsidRPr="00F64F3A" w:rsidRDefault="007D41C6" w:rsidP="00293F6B">
            <w:pPr>
              <w:spacing w:after="0" w:line="240" w:lineRule="auto"/>
              <w:ind w:left="95" w:right="-20" w:firstLine="0"/>
              <w:rPr>
                <w:rFonts w:asciiTheme="minorHAnsi" w:hAnsiTheme="minorHAnsi"/>
                <w:color w:val="auto"/>
                <w:lang w:eastAsia="en-US"/>
              </w:rPr>
            </w:pPr>
            <w:r>
              <w:rPr>
                <w:rFonts w:asciiTheme="minorHAnsi" w:hAnsiTheme="minorHAnsi"/>
                <w:color w:val="auto"/>
                <w:lang w:eastAsia="en-US"/>
              </w:rPr>
              <w:t>September 20</w:t>
            </w:r>
            <w:r w:rsidR="00767C1C">
              <w:rPr>
                <w:rFonts w:asciiTheme="minorHAnsi" w:hAnsiTheme="minorHAnsi"/>
                <w:color w:val="auto"/>
                <w:lang w:eastAsia="en-US"/>
              </w:rPr>
              <w:t>23</w:t>
            </w:r>
          </w:p>
        </w:tc>
      </w:tr>
      <w:tr w:rsidR="007D41C6" w:rsidRPr="00F64F3A" w14:paraId="35149E2F" w14:textId="77777777" w:rsidTr="00293F6B">
        <w:trPr>
          <w:trHeight w:hRule="exact" w:val="430"/>
        </w:trPr>
        <w:tc>
          <w:tcPr>
            <w:tcW w:w="5071" w:type="dxa"/>
            <w:tcBorders>
              <w:top w:val="single" w:sz="8" w:space="0" w:color="000000"/>
              <w:left w:val="single" w:sz="8" w:space="0" w:color="000000"/>
              <w:bottom w:val="single" w:sz="8" w:space="0" w:color="000000"/>
              <w:right w:val="single" w:sz="8" w:space="0" w:color="000000"/>
            </w:tcBorders>
          </w:tcPr>
          <w:p w14:paraId="080F3888" w14:textId="77777777" w:rsidR="007D41C6" w:rsidRPr="00F64F3A" w:rsidRDefault="007D41C6" w:rsidP="00293F6B">
            <w:pPr>
              <w:spacing w:after="0" w:line="267" w:lineRule="exact"/>
              <w:ind w:left="97" w:right="-20" w:firstLine="0"/>
              <w:rPr>
                <w:rFonts w:asciiTheme="minorHAnsi" w:hAnsiTheme="minorHAnsi"/>
                <w:color w:val="auto"/>
                <w:lang w:eastAsia="en-US"/>
              </w:rPr>
            </w:pPr>
            <w:r w:rsidRPr="00F64F3A">
              <w:rPr>
                <w:rFonts w:asciiTheme="minorHAnsi" w:hAnsiTheme="minorHAnsi"/>
                <w:b/>
                <w:bCs/>
                <w:color w:val="auto"/>
                <w:position w:val="1"/>
                <w:lang w:eastAsia="en-US"/>
              </w:rPr>
              <w:t>L</w:t>
            </w:r>
            <w:r w:rsidRPr="00F64F3A">
              <w:rPr>
                <w:rFonts w:asciiTheme="minorHAnsi" w:hAnsiTheme="minorHAnsi"/>
                <w:b/>
                <w:bCs/>
                <w:color w:val="auto"/>
                <w:spacing w:val="-1"/>
                <w:position w:val="1"/>
                <w:lang w:eastAsia="en-US"/>
              </w:rPr>
              <w:t>a</w:t>
            </w:r>
            <w:r w:rsidRPr="00F64F3A">
              <w:rPr>
                <w:rFonts w:asciiTheme="minorHAnsi" w:hAnsiTheme="minorHAnsi"/>
                <w:b/>
                <w:bCs/>
                <w:color w:val="auto"/>
                <w:spacing w:val="1"/>
                <w:position w:val="1"/>
                <w:lang w:eastAsia="en-US"/>
              </w:rPr>
              <w:t>s</w:t>
            </w:r>
            <w:r w:rsidRPr="00F64F3A">
              <w:rPr>
                <w:rFonts w:asciiTheme="minorHAnsi" w:hAnsiTheme="minorHAnsi"/>
                <w:b/>
                <w:bCs/>
                <w:color w:val="auto"/>
                <w:position w:val="1"/>
                <w:lang w:eastAsia="en-US"/>
              </w:rPr>
              <w:t>t</w:t>
            </w:r>
            <w:r w:rsidRPr="00F64F3A">
              <w:rPr>
                <w:rFonts w:asciiTheme="minorHAnsi" w:hAnsiTheme="minorHAnsi"/>
                <w:b/>
                <w:bCs/>
                <w:color w:val="auto"/>
                <w:spacing w:val="1"/>
                <w:position w:val="1"/>
                <w:lang w:eastAsia="en-US"/>
              </w:rPr>
              <w:t xml:space="preserve"> </w:t>
            </w:r>
            <w:r w:rsidRPr="00F64F3A">
              <w:rPr>
                <w:rFonts w:asciiTheme="minorHAnsi" w:hAnsiTheme="minorHAnsi"/>
                <w:b/>
                <w:bCs/>
                <w:color w:val="auto"/>
                <w:position w:val="1"/>
                <w:lang w:eastAsia="en-US"/>
              </w:rPr>
              <w:t>R</w:t>
            </w:r>
            <w:r w:rsidRPr="00F64F3A">
              <w:rPr>
                <w:rFonts w:asciiTheme="minorHAnsi" w:hAnsiTheme="minorHAnsi"/>
                <w:b/>
                <w:bCs/>
                <w:color w:val="auto"/>
                <w:spacing w:val="-3"/>
                <w:position w:val="1"/>
                <w:lang w:eastAsia="en-US"/>
              </w:rPr>
              <w:t>e</w:t>
            </w:r>
            <w:r w:rsidRPr="00F64F3A">
              <w:rPr>
                <w:rFonts w:asciiTheme="minorHAnsi" w:hAnsiTheme="minorHAnsi"/>
                <w:b/>
                <w:bCs/>
                <w:color w:val="auto"/>
                <w:spacing w:val="1"/>
                <w:position w:val="1"/>
                <w:lang w:eastAsia="en-US"/>
              </w:rPr>
              <w:t>vi</w:t>
            </w:r>
            <w:r w:rsidRPr="00F64F3A">
              <w:rPr>
                <w:rFonts w:asciiTheme="minorHAnsi" w:hAnsiTheme="minorHAnsi"/>
                <w:b/>
                <w:bCs/>
                <w:color w:val="auto"/>
                <w:spacing w:val="-3"/>
                <w:position w:val="1"/>
                <w:lang w:eastAsia="en-US"/>
              </w:rPr>
              <w:t>e</w:t>
            </w:r>
            <w:r w:rsidRPr="00F64F3A">
              <w:rPr>
                <w:rFonts w:asciiTheme="minorHAnsi" w:hAnsiTheme="minorHAnsi"/>
                <w:b/>
                <w:bCs/>
                <w:color w:val="auto"/>
                <w:spacing w:val="1"/>
                <w:position w:val="1"/>
                <w:lang w:eastAsia="en-US"/>
              </w:rPr>
              <w:t>w</w:t>
            </w:r>
            <w:r w:rsidRPr="00F64F3A">
              <w:rPr>
                <w:rFonts w:asciiTheme="minorHAnsi" w:hAnsiTheme="minorHAnsi"/>
                <w:b/>
                <w:bCs/>
                <w:color w:val="auto"/>
                <w:spacing w:val="-1"/>
                <w:position w:val="1"/>
                <w:lang w:eastAsia="en-US"/>
              </w:rPr>
              <w:t>e</w:t>
            </w:r>
            <w:r w:rsidRPr="00F64F3A">
              <w:rPr>
                <w:rFonts w:asciiTheme="minorHAnsi" w:hAnsiTheme="minorHAnsi"/>
                <w:b/>
                <w:bCs/>
                <w:color w:val="auto"/>
                <w:position w:val="1"/>
                <w:lang w:eastAsia="en-US"/>
              </w:rPr>
              <w:t>d</w:t>
            </w:r>
          </w:p>
        </w:tc>
        <w:tc>
          <w:tcPr>
            <w:tcW w:w="3703" w:type="dxa"/>
            <w:tcBorders>
              <w:top w:val="single" w:sz="8" w:space="0" w:color="000000"/>
              <w:left w:val="single" w:sz="8" w:space="0" w:color="000000"/>
              <w:bottom w:val="single" w:sz="8" w:space="0" w:color="000000"/>
              <w:right w:val="single" w:sz="8" w:space="0" w:color="000000"/>
            </w:tcBorders>
          </w:tcPr>
          <w:p w14:paraId="4AF85D00" w14:textId="2FF5D825" w:rsidR="007D41C6" w:rsidRPr="00F64F3A" w:rsidRDefault="007D41C6" w:rsidP="00293F6B">
            <w:pPr>
              <w:spacing w:after="40" w:line="240" w:lineRule="auto"/>
              <w:ind w:left="0" w:firstLine="0"/>
              <w:rPr>
                <w:rFonts w:asciiTheme="minorHAnsi" w:eastAsiaTheme="minorHAnsi" w:hAnsiTheme="minorHAnsi" w:cstheme="minorBidi"/>
                <w:color w:val="auto"/>
                <w:lang w:eastAsia="en-US"/>
              </w:rPr>
            </w:pPr>
            <w:r w:rsidRPr="00F64F3A">
              <w:rPr>
                <w:rFonts w:asciiTheme="minorHAnsi" w:eastAsiaTheme="minorHAnsi" w:hAnsiTheme="minorHAnsi" w:cstheme="minorBidi"/>
                <w:color w:val="auto"/>
                <w:lang w:eastAsia="en-US"/>
              </w:rPr>
              <w:t xml:space="preserve">  September 202</w:t>
            </w:r>
            <w:r w:rsidR="00ED6922">
              <w:rPr>
                <w:rFonts w:asciiTheme="minorHAnsi" w:eastAsiaTheme="minorHAnsi" w:hAnsiTheme="minorHAnsi" w:cstheme="minorBidi"/>
                <w:color w:val="auto"/>
                <w:lang w:eastAsia="en-US"/>
              </w:rPr>
              <w:t>6</w:t>
            </w:r>
          </w:p>
        </w:tc>
      </w:tr>
      <w:tr w:rsidR="007D41C6" w:rsidRPr="00F64F3A" w14:paraId="03C20393" w14:textId="77777777" w:rsidTr="00293F6B">
        <w:trPr>
          <w:trHeight w:hRule="exact" w:val="421"/>
        </w:trPr>
        <w:tc>
          <w:tcPr>
            <w:tcW w:w="5071" w:type="dxa"/>
            <w:tcBorders>
              <w:top w:val="single" w:sz="8" w:space="0" w:color="000000"/>
              <w:left w:val="single" w:sz="8" w:space="0" w:color="000000"/>
              <w:bottom w:val="single" w:sz="8" w:space="0" w:color="000000"/>
              <w:right w:val="single" w:sz="8" w:space="0" w:color="000000"/>
            </w:tcBorders>
          </w:tcPr>
          <w:p w14:paraId="73054FC8" w14:textId="77777777" w:rsidR="007D41C6" w:rsidRPr="00F64F3A" w:rsidRDefault="007D41C6" w:rsidP="00293F6B">
            <w:pPr>
              <w:spacing w:after="0" w:line="267" w:lineRule="exact"/>
              <w:ind w:left="97" w:right="-20" w:firstLine="0"/>
              <w:rPr>
                <w:rFonts w:asciiTheme="minorHAnsi" w:hAnsiTheme="minorHAnsi"/>
                <w:color w:val="auto"/>
                <w:lang w:eastAsia="en-US"/>
              </w:rPr>
            </w:pPr>
            <w:r w:rsidRPr="00F64F3A">
              <w:rPr>
                <w:rFonts w:asciiTheme="minorHAnsi" w:hAnsiTheme="minorHAnsi"/>
                <w:b/>
                <w:bCs/>
                <w:color w:val="auto"/>
                <w:spacing w:val="1"/>
                <w:position w:val="1"/>
                <w:lang w:eastAsia="en-US"/>
              </w:rPr>
              <w:t>Approved</w:t>
            </w:r>
            <w:r w:rsidRPr="00F64F3A">
              <w:rPr>
                <w:rFonts w:asciiTheme="minorHAnsi" w:hAnsiTheme="minorHAnsi"/>
                <w:b/>
                <w:bCs/>
                <w:color w:val="auto"/>
                <w:position w:val="1"/>
                <w:lang w:eastAsia="en-US"/>
              </w:rPr>
              <w:t xml:space="preserve"> </w:t>
            </w:r>
            <w:r w:rsidRPr="00F64F3A">
              <w:rPr>
                <w:rFonts w:asciiTheme="minorHAnsi" w:hAnsiTheme="minorHAnsi"/>
                <w:b/>
                <w:bCs/>
                <w:color w:val="auto"/>
                <w:spacing w:val="-3"/>
                <w:position w:val="1"/>
                <w:lang w:eastAsia="en-US"/>
              </w:rPr>
              <w:t>b</w:t>
            </w:r>
            <w:r w:rsidRPr="00F64F3A">
              <w:rPr>
                <w:rFonts w:asciiTheme="minorHAnsi" w:hAnsiTheme="minorHAnsi"/>
                <w:b/>
                <w:bCs/>
                <w:color w:val="auto"/>
                <w:position w:val="1"/>
                <w:lang w:eastAsia="en-US"/>
              </w:rPr>
              <w:t>y</w:t>
            </w:r>
            <w:r w:rsidRPr="00F64F3A">
              <w:rPr>
                <w:rFonts w:asciiTheme="minorHAnsi" w:hAnsiTheme="minorHAnsi"/>
                <w:b/>
                <w:bCs/>
                <w:color w:val="auto"/>
                <w:spacing w:val="2"/>
                <w:position w:val="1"/>
                <w:lang w:eastAsia="en-US"/>
              </w:rPr>
              <w:t xml:space="preserve"> </w:t>
            </w:r>
            <w:r w:rsidRPr="00F64F3A">
              <w:rPr>
                <w:rFonts w:asciiTheme="minorHAnsi" w:hAnsiTheme="minorHAnsi"/>
                <w:b/>
                <w:bCs/>
                <w:color w:val="auto"/>
                <w:spacing w:val="-2"/>
                <w:position w:val="1"/>
                <w:lang w:eastAsia="en-US"/>
              </w:rPr>
              <w:t>Executive Principal: Mr J. Mortimer</w:t>
            </w:r>
          </w:p>
        </w:tc>
        <w:tc>
          <w:tcPr>
            <w:tcW w:w="3703" w:type="dxa"/>
            <w:tcBorders>
              <w:top w:val="single" w:sz="8" w:space="0" w:color="000000"/>
              <w:left w:val="single" w:sz="8" w:space="0" w:color="000000"/>
              <w:bottom w:val="single" w:sz="8" w:space="0" w:color="000000"/>
              <w:right w:val="single" w:sz="8" w:space="0" w:color="000000"/>
            </w:tcBorders>
          </w:tcPr>
          <w:p w14:paraId="2DD29C46" w14:textId="7C42E4D3" w:rsidR="007D41C6" w:rsidRPr="00F64F3A" w:rsidRDefault="007D41C6" w:rsidP="00293F6B">
            <w:pPr>
              <w:spacing w:after="40" w:line="240" w:lineRule="auto"/>
              <w:ind w:left="0" w:firstLine="0"/>
              <w:rPr>
                <w:rFonts w:asciiTheme="minorHAnsi" w:eastAsiaTheme="minorHAnsi" w:hAnsiTheme="minorHAnsi" w:cstheme="minorBidi"/>
                <w:color w:val="auto"/>
                <w:lang w:eastAsia="en-US"/>
              </w:rPr>
            </w:pPr>
            <w:r>
              <w:rPr>
                <w:rFonts w:asciiTheme="minorHAnsi" w:eastAsiaTheme="minorHAnsi" w:hAnsiTheme="minorHAnsi" w:cstheme="minorBidi"/>
                <w:color w:val="auto"/>
                <w:lang w:eastAsia="en-US"/>
              </w:rPr>
              <w:t xml:space="preserve">  September 20</w:t>
            </w:r>
            <w:r w:rsidR="00B65A2C">
              <w:rPr>
                <w:rFonts w:asciiTheme="minorHAnsi" w:eastAsiaTheme="minorHAnsi" w:hAnsiTheme="minorHAnsi" w:cstheme="minorBidi"/>
                <w:color w:val="auto"/>
                <w:lang w:eastAsia="en-US"/>
              </w:rPr>
              <w:t>2</w:t>
            </w:r>
            <w:r w:rsidR="00ED6922">
              <w:rPr>
                <w:rFonts w:asciiTheme="minorHAnsi" w:eastAsiaTheme="minorHAnsi" w:hAnsiTheme="minorHAnsi" w:cstheme="minorBidi"/>
                <w:color w:val="auto"/>
                <w:lang w:eastAsia="en-US"/>
              </w:rPr>
              <w:t>6</w:t>
            </w:r>
          </w:p>
        </w:tc>
      </w:tr>
      <w:tr w:rsidR="007D41C6" w:rsidRPr="00F64F3A" w14:paraId="769574C1" w14:textId="77777777" w:rsidTr="00293F6B">
        <w:trPr>
          <w:trHeight w:hRule="exact" w:val="565"/>
        </w:trPr>
        <w:tc>
          <w:tcPr>
            <w:tcW w:w="5071" w:type="dxa"/>
            <w:tcBorders>
              <w:top w:val="single" w:sz="8" w:space="0" w:color="000000"/>
              <w:left w:val="single" w:sz="8" w:space="0" w:color="000000"/>
              <w:bottom w:val="single" w:sz="8" w:space="0" w:color="000000"/>
              <w:right w:val="single" w:sz="8" w:space="0" w:color="000000"/>
            </w:tcBorders>
          </w:tcPr>
          <w:p w14:paraId="450FBF39" w14:textId="77777777" w:rsidR="007D41C6" w:rsidRPr="00F64F3A" w:rsidRDefault="007D41C6" w:rsidP="00293F6B">
            <w:pPr>
              <w:spacing w:after="0" w:line="267" w:lineRule="exact"/>
              <w:ind w:left="97" w:right="-20" w:firstLine="0"/>
              <w:rPr>
                <w:rFonts w:asciiTheme="minorHAnsi" w:hAnsiTheme="minorHAnsi"/>
                <w:color w:val="auto"/>
                <w:lang w:eastAsia="en-US"/>
              </w:rPr>
            </w:pPr>
            <w:r w:rsidRPr="00F64F3A">
              <w:rPr>
                <w:rFonts w:asciiTheme="minorHAnsi" w:hAnsiTheme="minorHAnsi"/>
                <w:b/>
                <w:bCs/>
                <w:color w:val="auto"/>
                <w:spacing w:val="1"/>
                <w:position w:val="1"/>
                <w:lang w:eastAsia="en-US"/>
              </w:rPr>
              <w:t>T</w:t>
            </w:r>
            <w:r w:rsidRPr="00F64F3A">
              <w:rPr>
                <w:rFonts w:asciiTheme="minorHAnsi" w:hAnsiTheme="minorHAnsi"/>
                <w:b/>
                <w:bCs/>
                <w:color w:val="auto"/>
                <w:spacing w:val="-1"/>
                <w:position w:val="1"/>
                <w:lang w:eastAsia="en-US"/>
              </w:rPr>
              <w:t>h</w:t>
            </w:r>
            <w:r w:rsidRPr="00F64F3A">
              <w:rPr>
                <w:rFonts w:asciiTheme="minorHAnsi" w:hAnsiTheme="minorHAnsi"/>
                <w:b/>
                <w:bCs/>
                <w:color w:val="auto"/>
                <w:spacing w:val="1"/>
                <w:position w:val="1"/>
                <w:lang w:eastAsia="en-US"/>
              </w:rPr>
              <w:t>i</w:t>
            </w:r>
            <w:r w:rsidRPr="00F64F3A">
              <w:rPr>
                <w:rFonts w:asciiTheme="minorHAnsi" w:hAnsiTheme="minorHAnsi"/>
                <w:b/>
                <w:bCs/>
                <w:color w:val="auto"/>
                <w:position w:val="1"/>
                <w:lang w:eastAsia="en-US"/>
              </w:rPr>
              <w:t>s</w:t>
            </w:r>
            <w:r w:rsidRPr="00F64F3A">
              <w:rPr>
                <w:rFonts w:asciiTheme="minorHAnsi" w:hAnsiTheme="minorHAnsi"/>
                <w:b/>
                <w:bCs/>
                <w:color w:val="auto"/>
                <w:spacing w:val="-1"/>
                <w:position w:val="1"/>
                <w:lang w:eastAsia="en-US"/>
              </w:rPr>
              <w:t xml:space="preserve"> Po</w:t>
            </w:r>
            <w:r w:rsidRPr="00F64F3A">
              <w:rPr>
                <w:rFonts w:asciiTheme="minorHAnsi" w:hAnsiTheme="minorHAnsi"/>
                <w:b/>
                <w:bCs/>
                <w:color w:val="auto"/>
                <w:spacing w:val="1"/>
                <w:position w:val="1"/>
                <w:lang w:eastAsia="en-US"/>
              </w:rPr>
              <w:t>l</w:t>
            </w:r>
            <w:r w:rsidRPr="00F64F3A">
              <w:rPr>
                <w:rFonts w:asciiTheme="minorHAnsi" w:hAnsiTheme="minorHAnsi"/>
                <w:b/>
                <w:bCs/>
                <w:color w:val="auto"/>
                <w:spacing w:val="-1"/>
                <w:position w:val="1"/>
                <w:lang w:eastAsia="en-US"/>
              </w:rPr>
              <w:t>i</w:t>
            </w:r>
            <w:r w:rsidRPr="00F64F3A">
              <w:rPr>
                <w:rFonts w:asciiTheme="minorHAnsi" w:hAnsiTheme="minorHAnsi"/>
                <w:b/>
                <w:bCs/>
                <w:color w:val="auto"/>
                <w:spacing w:val="1"/>
                <w:position w:val="1"/>
                <w:lang w:eastAsia="en-US"/>
              </w:rPr>
              <w:t>c</w:t>
            </w:r>
            <w:r w:rsidRPr="00F64F3A">
              <w:rPr>
                <w:rFonts w:asciiTheme="minorHAnsi" w:hAnsiTheme="minorHAnsi"/>
                <w:b/>
                <w:bCs/>
                <w:color w:val="auto"/>
                <w:position w:val="1"/>
                <w:lang w:eastAsia="en-US"/>
              </w:rPr>
              <w:t>y</w:t>
            </w:r>
            <w:r w:rsidRPr="00F64F3A">
              <w:rPr>
                <w:rFonts w:asciiTheme="minorHAnsi" w:hAnsiTheme="minorHAnsi"/>
                <w:b/>
                <w:bCs/>
                <w:color w:val="auto"/>
                <w:spacing w:val="-1"/>
                <w:position w:val="1"/>
                <w:lang w:eastAsia="en-US"/>
              </w:rPr>
              <w:t xml:space="preserve"> i</w:t>
            </w:r>
            <w:r w:rsidRPr="00F64F3A">
              <w:rPr>
                <w:rFonts w:asciiTheme="minorHAnsi" w:hAnsiTheme="minorHAnsi"/>
                <w:b/>
                <w:bCs/>
                <w:color w:val="auto"/>
                <w:position w:val="1"/>
                <w:lang w:eastAsia="en-US"/>
              </w:rPr>
              <w:t>s</w:t>
            </w:r>
            <w:r w:rsidRPr="00F64F3A">
              <w:rPr>
                <w:rFonts w:asciiTheme="minorHAnsi" w:hAnsiTheme="minorHAnsi"/>
                <w:b/>
                <w:bCs/>
                <w:color w:val="auto"/>
                <w:spacing w:val="1"/>
                <w:position w:val="1"/>
                <w:lang w:eastAsia="en-US"/>
              </w:rPr>
              <w:t xml:space="preserve"> c</w:t>
            </w:r>
            <w:r w:rsidRPr="00F64F3A">
              <w:rPr>
                <w:rFonts w:asciiTheme="minorHAnsi" w:hAnsiTheme="minorHAnsi"/>
                <w:b/>
                <w:bCs/>
                <w:color w:val="auto"/>
                <w:spacing w:val="-3"/>
                <w:position w:val="1"/>
                <w:lang w:eastAsia="en-US"/>
              </w:rPr>
              <w:t>o</w:t>
            </w:r>
            <w:r w:rsidRPr="00F64F3A">
              <w:rPr>
                <w:rFonts w:asciiTheme="minorHAnsi" w:hAnsiTheme="minorHAnsi"/>
                <w:b/>
                <w:bCs/>
                <w:color w:val="auto"/>
                <w:position w:val="1"/>
                <w:lang w:eastAsia="en-US"/>
              </w:rPr>
              <w:t>mm</w:t>
            </w:r>
            <w:r w:rsidRPr="00F64F3A">
              <w:rPr>
                <w:rFonts w:asciiTheme="minorHAnsi" w:hAnsiTheme="minorHAnsi"/>
                <w:b/>
                <w:bCs/>
                <w:color w:val="auto"/>
                <w:spacing w:val="-1"/>
                <w:position w:val="1"/>
                <w:lang w:eastAsia="en-US"/>
              </w:rPr>
              <w:t>uni</w:t>
            </w:r>
            <w:r w:rsidRPr="00F64F3A">
              <w:rPr>
                <w:rFonts w:asciiTheme="minorHAnsi" w:hAnsiTheme="minorHAnsi"/>
                <w:b/>
                <w:bCs/>
                <w:color w:val="auto"/>
                <w:spacing w:val="1"/>
                <w:position w:val="1"/>
                <w:lang w:eastAsia="en-US"/>
              </w:rPr>
              <w:t>c</w:t>
            </w:r>
            <w:r w:rsidRPr="00F64F3A">
              <w:rPr>
                <w:rFonts w:asciiTheme="minorHAnsi" w:hAnsiTheme="minorHAnsi"/>
                <w:b/>
                <w:bCs/>
                <w:color w:val="auto"/>
                <w:spacing w:val="-1"/>
                <w:position w:val="1"/>
                <w:lang w:eastAsia="en-US"/>
              </w:rPr>
              <w:t>a</w:t>
            </w:r>
            <w:r w:rsidRPr="00F64F3A">
              <w:rPr>
                <w:rFonts w:asciiTheme="minorHAnsi" w:hAnsiTheme="minorHAnsi"/>
                <w:b/>
                <w:bCs/>
                <w:color w:val="auto"/>
                <w:position w:val="1"/>
                <w:lang w:eastAsia="en-US"/>
              </w:rPr>
              <w:t>t</w:t>
            </w:r>
            <w:r w:rsidRPr="00F64F3A">
              <w:rPr>
                <w:rFonts w:asciiTheme="minorHAnsi" w:hAnsiTheme="minorHAnsi"/>
                <w:b/>
                <w:bCs/>
                <w:color w:val="auto"/>
                <w:spacing w:val="-3"/>
                <w:position w:val="1"/>
                <w:lang w:eastAsia="en-US"/>
              </w:rPr>
              <w:t>e</w:t>
            </w:r>
            <w:r w:rsidRPr="00F64F3A">
              <w:rPr>
                <w:rFonts w:asciiTheme="minorHAnsi" w:hAnsiTheme="minorHAnsi"/>
                <w:b/>
                <w:bCs/>
                <w:color w:val="auto"/>
                <w:position w:val="1"/>
                <w:lang w:eastAsia="en-US"/>
              </w:rPr>
              <w:t xml:space="preserve">d </w:t>
            </w:r>
            <w:r w:rsidRPr="00F64F3A">
              <w:rPr>
                <w:rFonts w:asciiTheme="minorHAnsi" w:hAnsiTheme="minorHAnsi"/>
                <w:b/>
                <w:bCs/>
                <w:color w:val="auto"/>
                <w:spacing w:val="-1"/>
                <w:position w:val="1"/>
                <w:lang w:eastAsia="en-US"/>
              </w:rPr>
              <w:t>b</w:t>
            </w:r>
            <w:r w:rsidRPr="00F64F3A">
              <w:rPr>
                <w:rFonts w:asciiTheme="minorHAnsi" w:hAnsiTheme="minorHAnsi"/>
                <w:b/>
                <w:bCs/>
                <w:color w:val="auto"/>
                <w:position w:val="1"/>
                <w:lang w:eastAsia="en-US"/>
              </w:rPr>
              <w:t>y</w:t>
            </w:r>
            <w:r w:rsidRPr="00F64F3A">
              <w:rPr>
                <w:rFonts w:asciiTheme="minorHAnsi" w:hAnsiTheme="minorHAnsi"/>
                <w:b/>
                <w:bCs/>
                <w:color w:val="auto"/>
                <w:spacing w:val="2"/>
                <w:position w:val="1"/>
                <w:lang w:eastAsia="en-US"/>
              </w:rPr>
              <w:t xml:space="preserve"> </w:t>
            </w:r>
            <w:r w:rsidRPr="00F64F3A">
              <w:rPr>
                <w:rFonts w:asciiTheme="minorHAnsi" w:hAnsiTheme="minorHAnsi"/>
                <w:b/>
                <w:bCs/>
                <w:color w:val="auto"/>
                <w:position w:val="1"/>
                <w:lang w:eastAsia="en-US"/>
              </w:rPr>
              <w:t>t</w:t>
            </w:r>
            <w:r w:rsidRPr="00F64F3A">
              <w:rPr>
                <w:rFonts w:asciiTheme="minorHAnsi" w:hAnsiTheme="minorHAnsi"/>
                <w:b/>
                <w:bCs/>
                <w:color w:val="auto"/>
                <w:spacing w:val="-1"/>
                <w:position w:val="1"/>
                <w:lang w:eastAsia="en-US"/>
              </w:rPr>
              <w:t>h</w:t>
            </w:r>
            <w:r w:rsidRPr="00F64F3A">
              <w:rPr>
                <w:rFonts w:asciiTheme="minorHAnsi" w:hAnsiTheme="minorHAnsi"/>
                <w:b/>
                <w:bCs/>
                <w:color w:val="auto"/>
                <w:position w:val="1"/>
                <w:lang w:eastAsia="en-US"/>
              </w:rPr>
              <w:t>e f</w:t>
            </w:r>
            <w:r w:rsidRPr="00F64F3A">
              <w:rPr>
                <w:rFonts w:asciiTheme="minorHAnsi" w:hAnsiTheme="minorHAnsi"/>
                <w:b/>
                <w:bCs/>
                <w:color w:val="auto"/>
                <w:spacing w:val="-1"/>
                <w:position w:val="1"/>
                <w:lang w:eastAsia="en-US"/>
              </w:rPr>
              <w:t>ol</w:t>
            </w:r>
            <w:r w:rsidRPr="00F64F3A">
              <w:rPr>
                <w:rFonts w:asciiTheme="minorHAnsi" w:hAnsiTheme="minorHAnsi"/>
                <w:b/>
                <w:bCs/>
                <w:color w:val="auto"/>
                <w:spacing w:val="1"/>
                <w:position w:val="1"/>
                <w:lang w:eastAsia="en-US"/>
              </w:rPr>
              <w:t>l</w:t>
            </w:r>
            <w:r w:rsidRPr="00F64F3A">
              <w:rPr>
                <w:rFonts w:asciiTheme="minorHAnsi" w:hAnsiTheme="minorHAnsi"/>
                <w:b/>
                <w:bCs/>
                <w:color w:val="auto"/>
                <w:spacing w:val="-1"/>
                <w:position w:val="1"/>
                <w:lang w:eastAsia="en-US"/>
              </w:rPr>
              <w:t>o</w:t>
            </w:r>
            <w:r w:rsidRPr="00F64F3A">
              <w:rPr>
                <w:rFonts w:asciiTheme="minorHAnsi" w:hAnsiTheme="minorHAnsi"/>
                <w:b/>
                <w:bCs/>
                <w:color w:val="auto"/>
                <w:spacing w:val="1"/>
                <w:position w:val="1"/>
                <w:lang w:eastAsia="en-US"/>
              </w:rPr>
              <w:t>wi</w:t>
            </w:r>
            <w:r w:rsidRPr="00F64F3A">
              <w:rPr>
                <w:rFonts w:asciiTheme="minorHAnsi" w:hAnsiTheme="minorHAnsi"/>
                <w:b/>
                <w:bCs/>
                <w:color w:val="auto"/>
                <w:spacing w:val="-3"/>
                <w:position w:val="1"/>
                <w:lang w:eastAsia="en-US"/>
              </w:rPr>
              <w:t>n</w:t>
            </w:r>
            <w:r w:rsidRPr="00F64F3A">
              <w:rPr>
                <w:rFonts w:asciiTheme="minorHAnsi" w:hAnsiTheme="minorHAnsi"/>
                <w:b/>
                <w:bCs/>
                <w:color w:val="auto"/>
                <w:position w:val="1"/>
                <w:lang w:eastAsia="en-US"/>
              </w:rPr>
              <w:t>g</w:t>
            </w:r>
            <w:r w:rsidRPr="00F64F3A">
              <w:rPr>
                <w:rFonts w:asciiTheme="minorHAnsi" w:hAnsiTheme="minorHAnsi"/>
                <w:b/>
                <w:bCs/>
                <w:color w:val="auto"/>
                <w:spacing w:val="-1"/>
                <w:position w:val="1"/>
                <w:lang w:eastAsia="en-US"/>
              </w:rPr>
              <w:t xml:space="preserve"> </w:t>
            </w:r>
            <w:r w:rsidRPr="00F64F3A">
              <w:rPr>
                <w:rFonts w:asciiTheme="minorHAnsi" w:hAnsiTheme="minorHAnsi"/>
                <w:b/>
                <w:bCs/>
                <w:color w:val="auto"/>
                <w:position w:val="1"/>
                <w:lang w:eastAsia="en-US"/>
              </w:rPr>
              <w:t>m</w:t>
            </w:r>
            <w:r w:rsidRPr="00F64F3A">
              <w:rPr>
                <w:rFonts w:asciiTheme="minorHAnsi" w:hAnsiTheme="minorHAnsi"/>
                <w:b/>
                <w:bCs/>
                <w:color w:val="auto"/>
                <w:spacing w:val="-1"/>
                <w:position w:val="1"/>
                <w:lang w:eastAsia="en-US"/>
              </w:rPr>
              <w:t>eans</w:t>
            </w:r>
          </w:p>
        </w:tc>
        <w:tc>
          <w:tcPr>
            <w:tcW w:w="3703" w:type="dxa"/>
            <w:tcBorders>
              <w:top w:val="single" w:sz="8" w:space="0" w:color="000000"/>
              <w:left w:val="single" w:sz="8" w:space="0" w:color="000000"/>
              <w:bottom w:val="single" w:sz="8" w:space="0" w:color="000000"/>
              <w:right w:val="single" w:sz="8" w:space="0" w:color="000000"/>
            </w:tcBorders>
          </w:tcPr>
          <w:p w14:paraId="0827B69E" w14:textId="7DBAD834" w:rsidR="007D41C6" w:rsidRPr="00F64F3A" w:rsidRDefault="007D41C6" w:rsidP="00293F6B">
            <w:pPr>
              <w:spacing w:after="0" w:line="267" w:lineRule="exact"/>
              <w:ind w:left="95" w:right="-20" w:firstLine="0"/>
              <w:rPr>
                <w:rFonts w:asciiTheme="minorHAnsi" w:hAnsiTheme="minorHAnsi"/>
                <w:color w:val="auto"/>
                <w:lang w:eastAsia="en-US"/>
              </w:rPr>
            </w:pPr>
            <w:r w:rsidRPr="00F64F3A">
              <w:rPr>
                <w:rFonts w:asciiTheme="minorHAnsi" w:hAnsiTheme="minorHAnsi"/>
                <w:color w:val="auto"/>
                <w:lang w:eastAsia="en-US"/>
              </w:rPr>
              <w:t xml:space="preserve">Academy </w:t>
            </w:r>
            <w:r>
              <w:rPr>
                <w:rFonts w:asciiTheme="minorHAnsi" w:hAnsiTheme="minorHAnsi"/>
                <w:color w:val="auto"/>
                <w:lang w:eastAsia="en-US"/>
              </w:rPr>
              <w:t>W</w:t>
            </w:r>
            <w:r w:rsidRPr="00F64F3A">
              <w:rPr>
                <w:rFonts w:asciiTheme="minorHAnsi" w:hAnsiTheme="minorHAnsi"/>
                <w:color w:val="auto"/>
                <w:lang w:eastAsia="en-US"/>
              </w:rPr>
              <w:t>ebsite</w:t>
            </w:r>
            <w:r>
              <w:rPr>
                <w:rFonts w:asciiTheme="minorHAnsi" w:hAnsiTheme="minorHAnsi"/>
                <w:color w:val="auto"/>
                <w:lang w:eastAsia="en-US"/>
              </w:rPr>
              <w:t xml:space="preserve"> &amp; Staff Handbook</w:t>
            </w:r>
          </w:p>
        </w:tc>
      </w:tr>
    </w:tbl>
    <w:p w14:paraId="3766688D" w14:textId="7A064F69" w:rsidR="007D41C6" w:rsidRDefault="007D41C6" w:rsidP="007D41C6">
      <w:pPr>
        <w:spacing w:after="0" w:line="378" w:lineRule="auto"/>
        <w:ind w:left="7"/>
        <w:jc w:val="center"/>
        <w:rPr>
          <w:rFonts w:asciiTheme="minorHAnsi" w:eastAsiaTheme="minorHAnsi" w:hAnsiTheme="minorHAnsi" w:cstheme="minorBidi"/>
          <w:b/>
          <w:color w:val="1F4E79" w:themeColor="accent1" w:themeShade="80"/>
          <w:sz w:val="72"/>
          <w:szCs w:val="96"/>
          <w:lang w:eastAsia="en-US"/>
        </w:rPr>
      </w:pPr>
      <w:r>
        <w:rPr>
          <w:rFonts w:asciiTheme="minorHAnsi" w:eastAsiaTheme="minorHAnsi" w:hAnsiTheme="minorHAnsi" w:cstheme="minorBidi"/>
          <w:b/>
          <w:color w:val="1F4E79" w:themeColor="accent1" w:themeShade="80"/>
          <w:sz w:val="72"/>
          <w:szCs w:val="96"/>
          <w:lang w:eastAsia="en-US"/>
        </w:rPr>
        <w:t xml:space="preserve">BTEC </w:t>
      </w:r>
    </w:p>
    <w:p w14:paraId="32D09A62" w14:textId="2C43B0BE" w:rsidR="007D41C6" w:rsidRDefault="00767C1C" w:rsidP="007D41C6">
      <w:pPr>
        <w:spacing w:after="0" w:line="378" w:lineRule="auto"/>
        <w:ind w:left="7"/>
        <w:jc w:val="center"/>
        <w:rPr>
          <w:rFonts w:asciiTheme="minorHAnsi" w:eastAsiaTheme="minorHAnsi" w:hAnsiTheme="minorHAnsi" w:cstheme="minorBidi"/>
          <w:b/>
          <w:color w:val="1F4E79" w:themeColor="accent1" w:themeShade="80"/>
          <w:sz w:val="72"/>
          <w:szCs w:val="96"/>
          <w:lang w:eastAsia="en-US"/>
        </w:rPr>
      </w:pPr>
      <w:r>
        <w:rPr>
          <w:rFonts w:asciiTheme="minorHAnsi" w:eastAsiaTheme="minorHAnsi" w:hAnsiTheme="minorHAnsi" w:cstheme="minorBidi"/>
          <w:b/>
          <w:color w:val="1F4E79" w:themeColor="accent1" w:themeShade="80"/>
          <w:sz w:val="72"/>
          <w:szCs w:val="96"/>
          <w:lang w:eastAsia="en-US"/>
        </w:rPr>
        <w:t>Artificial Intelligence</w:t>
      </w:r>
    </w:p>
    <w:p w14:paraId="5EAD1A81" w14:textId="6176A270" w:rsidR="007D41C6" w:rsidRDefault="00EB4D52" w:rsidP="007D41C6">
      <w:pPr>
        <w:spacing w:after="0" w:line="378" w:lineRule="auto"/>
        <w:ind w:left="7"/>
        <w:jc w:val="center"/>
        <w:rPr>
          <w:rFonts w:asciiTheme="minorHAnsi" w:eastAsiaTheme="minorHAnsi" w:hAnsiTheme="minorHAnsi" w:cstheme="minorHAnsi"/>
          <w:color w:val="auto"/>
          <w:sz w:val="26"/>
          <w:szCs w:val="26"/>
          <w:lang w:eastAsia="en-US"/>
        </w:rPr>
      </w:pPr>
      <w:r w:rsidRPr="00F64F3A">
        <w:rPr>
          <w:rFonts w:asciiTheme="minorHAnsi" w:eastAsiaTheme="minorHAnsi" w:hAnsiTheme="minorHAnsi" w:cstheme="minorBidi"/>
          <w:noProof/>
          <w:color w:val="auto"/>
          <w:sz w:val="20"/>
        </w:rPr>
        <w:drawing>
          <wp:anchor distT="0" distB="0" distL="114300" distR="114300" simplePos="0" relativeHeight="251659264" behindDoc="0" locked="0" layoutInCell="1" allowOverlap="1" wp14:anchorId="51E1DAA6" wp14:editId="69FEEB45">
            <wp:simplePos x="0" y="0"/>
            <wp:positionH relativeFrom="margin">
              <wp:posOffset>436245</wp:posOffset>
            </wp:positionH>
            <wp:positionV relativeFrom="paragraph">
              <wp:posOffset>527097</wp:posOffset>
            </wp:positionV>
            <wp:extent cx="1701748" cy="1990725"/>
            <wp:effectExtent l="0" t="0" r="0" b="0"/>
            <wp:wrapNone/>
            <wp:docPr id="9"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8"/>
                    <pic:cNvPicPr>
                      <a:picLocks noChangeAspect="1"/>
                    </pic:cNvPicPr>
                  </pic:nvPicPr>
                  <pic:blipFill>
                    <a:blip r:embed="rId8">
                      <a:extLst>
                        <a:ext uri="{28A0092B-C50C-407E-A947-70E740481C1C}">
                          <a14:useLocalDpi xmlns:a14="http://schemas.microsoft.com/office/drawing/2010/main" val="0"/>
                        </a:ext>
                      </a:extLst>
                    </a:blip>
                    <a:stretch>
                      <a:fillRect/>
                    </a:stretch>
                  </pic:blipFill>
                  <pic:spPr>
                    <a:xfrm>
                      <a:off x="0" y="0"/>
                      <a:ext cx="1701748" cy="1990725"/>
                    </a:xfrm>
                    <a:prstGeom prst="rect">
                      <a:avLst/>
                    </a:prstGeom>
                  </pic:spPr>
                </pic:pic>
              </a:graphicData>
            </a:graphic>
            <wp14:sizeRelH relativeFrom="page">
              <wp14:pctWidth>0</wp14:pctWidth>
            </wp14:sizeRelH>
            <wp14:sizeRelV relativeFrom="page">
              <wp14:pctHeight>0</wp14:pctHeight>
            </wp14:sizeRelV>
          </wp:anchor>
        </w:drawing>
      </w:r>
      <w:r w:rsidRPr="00F64F3A">
        <w:rPr>
          <w:rFonts w:asciiTheme="minorHAnsi" w:eastAsiaTheme="minorHAnsi" w:hAnsiTheme="minorHAnsi" w:cstheme="minorHAnsi"/>
          <w:noProof/>
          <w:color w:val="auto"/>
          <w:szCs w:val="26"/>
        </w:rPr>
        <w:drawing>
          <wp:anchor distT="0" distB="0" distL="114300" distR="114300" simplePos="0" relativeHeight="251660288" behindDoc="0" locked="0" layoutInCell="1" allowOverlap="1" wp14:anchorId="31DEB396" wp14:editId="338182A8">
            <wp:simplePos x="0" y="0"/>
            <wp:positionH relativeFrom="column">
              <wp:posOffset>3562350</wp:posOffset>
            </wp:positionH>
            <wp:positionV relativeFrom="paragraph">
              <wp:posOffset>616585</wp:posOffset>
            </wp:positionV>
            <wp:extent cx="1571625" cy="1904365"/>
            <wp:effectExtent l="0" t="0" r="0" b="635"/>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571625" cy="1904365"/>
                    </a:xfrm>
                    <a:prstGeom prst="rect">
                      <a:avLst/>
                    </a:prstGeom>
                    <a:noFill/>
                  </pic:spPr>
                </pic:pic>
              </a:graphicData>
            </a:graphic>
            <wp14:sizeRelH relativeFrom="page">
              <wp14:pctWidth>0</wp14:pctWidth>
            </wp14:sizeRelH>
            <wp14:sizeRelV relativeFrom="page">
              <wp14:pctHeight>0</wp14:pctHeight>
            </wp14:sizeRelV>
          </wp:anchor>
        </w:drawing>
      </w:r>
      <w:r w:rsidR="007D41C6">
        <w:rPr>
          <w:rFonts w:asciiTheme="minorHAnsi" w:eastAsiaTheme="minorHAnsi" w:hAnsiTheme="minorHAnsi" w:cstheme="minorBidi"/>
          <w:b/>
          <w:color w:val="1F4E79" w:themeColor="accent1" w:themeShade="80"/>
          <w:sz w:val="72"/>
          <w:szCs w:val="96"/>
          <w:lang w:eastAsia="en-US"/>
        </w:rPr>
        <w:t>POLICY</w:t>
      </w:r>
      <w:r w:rsidR="007D41C6" w:rsidRPr="00F64F3A">
        <w:rPr>
          <w:rFonts w:asciiTheme="minorHAnsi" w:eastAsiaTheme="minorHAnsi" w:hAnsiTheme="minorHAnsi" w:cstheme="minorHAnsi"/>
          <w:color w:val="auto"/>
          <w:sz w:val="26"/>
          <w:szCs w:val="26"/>
          <w:lang w:eastAsia="en-US"/>
        </w:rPr>
        <w:br w:type="page"/>
      </w:r>
    </w:p>
    <w:p w14:paraId="5BA2B883" w14:textId="50469502" w:rsidR="003E1ECE" w:rsidRDefault="003E1ECE" w:rsidP="003E1ECE">
      <w:pPr>
        <w:ind w:left="-5" w:right="346"/>
        <w:jc w:val="center"/>
        <w:rPr>
          <w:b/>
          <w:bCs/>
          <w:color w:val="002060"/>
          <w:sz w:val="36"/>
          <w:szCs w:val="36"/>
        </w:rPr>
      </w:pPr>
      <w:r w:rsidRPr="003E1ECE">
        <w:rPr>
          <w:b/>
          <w:bCs/>
          <w:color w:val="002060"/>
          <w:sz w:val="36"/>
          <w:szCs w:val="36"/>
        </w:rPr>
        <w:lastRenderedPageBreak/>
        <w:t>A</w:t>
      </w:r>
      <w:r w:rsidR="00767C1C">
        <w:rPr>
          <w:b/>
          <w:bCs/>
          <w:color w:val="002060"/>
          <w:sz w:val="36"/>
          <w:szCs w:val="36"/>
        </w:rPr>
        <w:t>rtificial intelligence in BTEC</w:t>
      </w:r>
    </w:p>
    <w:p w14:paraId="3ECF53EE" w14:textId="77777777" w:rsidR="00767C1C" w:rsidRPr="003E1ECE" w:rsidRDefault="00767C1C" w:rsidP="003E1ECE">
      <w:pPr>
        <w:ind w:left="-5" w:right="346"/>
        <w:jc w:val="center"/>
        <w:rPr>
          <w:b/>
          <w:bCs/>
          <w:color w:val="002060"/>
          <w:sz w:val="36"/>
          <w:szCs w:val="36"/>
        </w:rPr>
      </w:pPr>
    </w:p>
    <w:p w14:paraId="482BED85" w14:textId="77777777" w:rsidR="00767C1C" w:rsidRDefault="00767C1C" w:rsidP="00767C1C">
      <w:pPr>
        <w:ind w:left="-5" w:right="346"/>
      </w:pPr>
      <w:r>
        <w:t>BTEC Artificial Intelligence (AI) Policy</w:t>
      </w:r>
    </w:p>
    <w:p w14:paraId="5843ED25" w14:textId="77777777" w:rsidR="00767C1C" w:rsidRPr="00767C1C" w:rsidRDefault="00767C1C" w:rsidP="00767C1C">
      <w:pPr>
        <w:ind w:left="-5" w:right="346"/>
        <w:rPr>
          <w:b/>
          <w:color w:val="002060"/>
        </w:rPr>
      </w:pPr>
      <w:r w:rsidRPr="00767C1C">
        <w:rPr>
          <w:b/>
          <w:color w:val="002060"/>
        </w:rPr>
        <w:t>Purpose</w:t>
      </w:r>
    </w:p>
    <w:p w14:paraId="40ED7883" w14:textId="739450BE" w:rsidR="00767C1C" w:rsidRDefault="00767C1C" w:rsidP="00767C1C">
      <w:pPr>
        <w:ind w:left="-5" w:right="346"/>
      </w:pPr>
      <w:r>
        <w:t>This policy establishes guidelines for the responsible use of Artificial Intelligence (AI) within the context of BTEC assignments, assessments, and learning activities. As AI tools become increasingly integrated into education, this policy ensures that AI is used ethically, responsibly, and in alignment with the learning objectives and assessments of all BTEC qualifications.</w:t>
      </w:r>
    </w:p>
    <w:p w14:paraId="71350BC9" w14:textId="77777777" w:rsidR="00767C1C" w:rsidRPr="00767C1C" w:rsidRDefault="00767C1C" w:rsidP="00767C1C">
      <w:pPr>
        <w:ind w:left="-5" w:right="346"/>
        <w:rPr>
          <w:color w:val="002060"/>
        </w:rPr>
      </w:pPr>
    </w:p>
    <w:p w14:paraId="1B1201D4" w14:textId="77777777" w:rsidR="00767C1C" w:rsidRPr="00767C1C" w:rsidRDefault="00767C1C" w:rsidP="00767C1C">
      <w:pPr>
        <w:ind w:left="-5" w:right="346"/>
        <w:rPr>
          <w:b/>
          <w:color w:val="002060"/>
        </w:rPr>
      </w:pPr>
      <w:r w:rsidRPr="00767C1C">
        <w:rPr>
          <w:b/>
          <w:color w:val="002060"/>
        </w:rPr>
        <w:t>1. Introduction</w:t>
      </w:r>
    </w:p>
    <w:p w14:paraId="1CDCD365" w14:textId="6394EDAD" w:rsidR="00767C1C" w:rsidRDefault="00767C1C" w:rsidP="00767C1C">
      <w:pPr>
        <w:ind w:left="-5" w:right="346"/>
      </w:pPr>
      <w:r>
        <w:t>Artificial Intelligence (AI) tools, such as language models, image generators, and data analy</w:t>
      </w:r>
      <w:r w:rsidR="00207937">
        <w:t>s</w:t>
      </w:r>
      <w:r>
        <w:t>ers, have the potential to enhance learning. However, it is essential to ensure that AI is used appropriately, in a way that aligns with the academic integrity and standards of BTEC qualifications.</w:t>
      </w:r>
    </w:p>
    <w:p w14:paraId="5EA69811" w14:textId="77777777" w:rsidR="00767C1C" w:rsidRDefault="00767C1C" w:rsidP="00767C1C">
      <w:pPr>
        <w:ind w:left="-5" w:right="346"/>
      </w:pPr>
    </w:p>
    <w:p w14:paraId="38249DDE" w14:textId="77777777" w:rsidR="00767C1C" w:rsidRPr="00767C1C" w:rsidRDefault="00767C1C" w:rsidP="00767C1C">
      <w:pPr>
        <w:ind w:left="-5" w:right="346"/>
        <w:rPr>
          <w:b/>
          <w:color w:val="002060"/>
        </w:rPr>
      </w:pPr>
      <w:r w:rsidRPr="00767C1C">
        <w:rPr>
          <w:b/>
          <w:color w:val="002060"/>
        </w:rPr>
        <w:t>2. Scope of the Policy</w:t>
      </w:r>
    </w:p>
    <w:p w14:paraId="6FC91162" w14:textId="77777777" w:rsidR="00767C1C" w:rsidRDefault="00767C1C" w:rsidP="00767C1C">
      <w:pPr>
        <w:ind w:left="-5" w:right="346"/>
      </w:pPr>
      <w:r>
        <w:t>This policy applies to all students, educators, and staff involved in BTEC qualifications across all levels, subjects, and modes of learning. It outlines how AI tools can be used in coursework, assessments, and other educational activities, and the limitations on their use.</w:t>
      </w:r>
    </w:p>
    <w:p w14:paraId="0FACBE3D" w14:textId="77777777" w:rsidR="00767C1C" w:rsidRPr="00767C1C" w:rsidRDefault="00767C1C" w:rsidP="00767C1C">
      <w:pPr>
        <w:ind w:left="-5" w:right="346"/>
        <w:rPr>
          <w:b/>
          <w:color w:val="002060"/>
        </w:rPr>
      </w:pPr>
    </w:p>
    <w:p w14:paraId="710AD158" w14:textId="77777777" w:rsidR="00767C1C" w:rsidRPr="00767C1C" w:rsidRDefault="00767C1C" w:rsidP="00767C1C">
      <w:pPr>
        <w:ind w:left="-5" w:right="346"/>
        <w:rPr>
          <w:b/>
          <w:color w:val="002060"/>
        </w:rPr>
      </w:pPr>
      <w:r w:rsidRPr="00767C1C">
        <w:rPr>
          <w:b/>
          <w:color w:val="002060"/>
        </w:rPr>
        <w:t>3. Approved Uses of AI in BTEC</w:t>
      </w:r>
    </w:p>
    <w:p w14:paraId="037F12F0" w14:textId="1C6080CD" w:rsidR="00767C1C" w:rsidRDefault="00767C1C" w:rsidP="00207937">
      <w:pPr>
        <w:ind w:left="-5" w:right="346"/>
      </w:pPr>
      <w:r>
        <w:t>AI may be used in the following ways, provided its use is transparent and properly attributed:</w:t>
      </w:r>
    </w:p>
    <w:p w14:paraId="3D064646" w14:textId="58BC6B93" w:rsidR="00767C1C" w:rsidRDefault="00767C1C" w:rsidP="00767C1C">
      <w:pPr>
        <w:ind w:left="-5" w:right="346"/>
      </w:pPr>
      <w:r>
        <w:t>Research: AI tools can be used to assist in the research process, helping students find resources, generate summaries, or organise information.</w:t>
      </w:r>
    </w:p>
    <w:p w14:paraId="34C2B10A" w14:textId="77777777" w:rsidR="00767C1C" w:rsidRDefault="00767C1C" w:rsidP="00767C1C">
      <w:pPr>
        <w:ind w:left="-5" w:right="346"/>
      </w:pPr>
      <w:r>
        <w:t>Learning Support: AI-driven tools that support learning (e.g., grammar checkers, math-solving apps, and language translators) may be used to enhance understanding and presentation of work.</w:t>
      </w:r>
    </w:p>
    <w:p w14:paraId="2C0E9CA8" w14:textId="3F7E830D" w:rsidR="00767C1C" w:rsidRDefault="00767C1C" w:rsidP="00767C1C">
      <w:pPr>
        <w:ind w:left="-5" w:right="346"/>
      </w:pPr>
      <w:r>
        <w:t>Data Analysis: AI tools that assist with analysing large datasets in business, IT, engineering, and other subjects may be used in project work and coursework.</w:t>
      </w:r>
    </w:p>
    <w:p w14:paraId="479CB292" w14:textId="77777777" w:rsidR="00767C1C" w:rsidRDefault="00767C1C" w:rsidP="00767C1C">
      <w:pPr>
        <w:ind w:left="-5" w:right="346"/>
      </w:pPr>
      <w:r>
        <w:t>Coding and Programming Support: AI tools may assist students in programming and coding tasks, but must be used with a clear understanding of how the code is generated and applied.</w:t>
      </w:r>
    </w:p>
    <w:p w14:paraId="617B6733" w14:textId="3D39FDA2" w:rsidR="00767C1C" w:rsidRDefault="00767C1C" w:rsidP="00767C1C">
      <w:pPr>
        <w:ind w:left="-5" w:right="346"/>
      </w:pPr>
      <w:r>
        <w:t>Creative Enhancement: AI tools can be used in creative disciplines to generate design ideas, assist with media production, or enhance presentations.</w:t>
      </w:r>
    </w:p>
    <w:p w14:paraId="74C3FC6D" w14:textId="77777777" w:rsidR="00207937" w:rsidRDefault="00207937" w:rsidP="00767C1C">
      <w:pPr>
        <w:ind w:left="-5" w:right="346"/>
      </w:pPr>
    </w:p>
    <w:p w14:paraId="5632F966" w14:textId="77777777" w:rsidR="00767C1C" w:rsidRPr="00207937" w:rsidRDefault="00767C1C" w:rsidP="00767C1C">
      <w:pPr>
        <w:ind w:left="-5" w:right="346"/>
        <w:rPr>
          <w:b/>
          <w:color w:val="002060"/>
        </w:rPr>
      </w:pPr>
      <w:r w:rsidRPr="00207937">
        <w:rPr>
          <w:b/>
          <w:color w:val="002060"/>
        </w:rPr>
        <w:t>4. Limitations on AI Use</w:t>
      </w:r>
    </w:p>
    <w:p w14:paraId="7C96B124" w14:textId="77777777" w:rsidR="00767C1C" w:rsidRDefault="00767C1C" w:rsidP="00767C1C">
      <w:pPr>
        <w:ind w:left="-5" w:right="346"/>
      </w:pPr>
      <w:r>
        <w:t>AI should not replace the student's own work or understanding. The following practices are prohibited:</w:t>
      </w:r>
    </w:p>
    <w:p w14:paraId="3C16B248" w14:textId="77777777" w:rsidR="00767C1C" w:rsidRDefault="00767C1C" w:rsidP="00767C1C">
      <w:pPr>
        <w:ind w:left="-5" w:right="346"/>
      </w:pPr>
    </w:p>
    <w:p w14:paraId="4DC245E7" w14:textId="77777777" w:rsidR="00767C1C" w:rsidRDefault="00767C1C" w:rsidP="00767C1C">
      <w:pPr>
        <w:ind w:left="-5" w:right="346"/>
      </w:pPr>
      <w:r>
        <w:lastRenderedPageBreak/>
        <w:t>Automated Writing/Plagiarism: The use of AI to automatically generate written content (e.g., essays, reports, etc.) without significant input from the student is strictly prohibited.</w:t>
      </w:r>
    </w:p>
    <w:p w14:paraId="31008F47" w14:textId="1B13FFD3" w:rsidR="00767C1C" w:rsidRDefault="00767C1C" w:rsidP="00767C1C">
      <w:pPr>
        <w:ind w:left="-5" w:right="346"/>
      </w:pPr>
      <w:r>
        <w:t>Misrepresentation of AI Work: Presenting AI-generated work as the student's own, without acknowledgment, is a violation of academic integrity and is classed as plagiarism.</w:t>
      </w:r>
    </w:p>
    <w:p w14:paraId="7D8560E5" w14:textId="105A45A8" w:rsidR="00767C1C" w:rsidRDefault="00767C1C" w:rsidP="00767C1C">
      <w:pPr>
        <w:ind w:left="-5" w:right="346"/>
      </w:pPr>
      <w:r>
        <w:t>AI in Assessments: AI tools must not be used in situations where independent knowledge or skill demonstration is required, such as exams or Pearson set Assignments.</w:t>
      </w:r>
    </w:p>
    <w:p w14:paraId="00E323B0" w14:textId="1121554D" w:rsidR="00767C1C" w:rsidRDefault="00767C1C" w:rsidP="00767C1C">
      <w:pPr>
        <w:ind w:left="-5" w:right="346"/>
      </w:pPr>
      <w:r>
        <w:t>Ethical Concerns: Use of AI that involves unethical practices (e.g., data scraping, unauthorised use of personal data) is not allowed.</w:t>
      </w:r>
    </w:p>
    <w:p w14:paraId="094B0C65" w14:textId="77777777" w:rsidR="00767C1C" w:rsidRDefault="00767C1C" w:rsidP="00767C1C">
      <w:pPr>
        <w:ind w:left="-5" w:right="346"/>
      </w:pPr>
    </w:p>
    <w:p w14:paraId="6FE5D0F7" w14:textId="30479F46" w:rsidR="00767C1C" w:rsidRPr="00767C1C" w:rsidRDefault="00207937" w:rsidP="00767C1C">
      <w:pPr>
        <w:ind w:left="-5" w:right="346"/>
        <w:rPr>
          <w:b/>
          <w:color w:val="002060"/>
        </w:rPr>
      </w:pPr>
      <w:r>
        <w:rPr>
          <w:b/>
          <w:color w:val="002060"/>
        </w:rPr>
        <w:t>5</w:t>
      </w:r>
      <w:r w:rsidR="00767C1C">
        <w:rPr>
          <w:b/>
          <w:color w:val="002060"/>
        </w:rPr>
        <w:t xml:space="preserve">. </w:t>
      </w:r>
      <w:r w:rsidR="00767C1C" w:rsidRPr="00767C1C">
        <w:rPr>
          <w:b/>
          <w:color w:val="002060"/>
        </w:rPr>
        <w:t>Students are required to:</w:t>
      </w:r>
    </w:p>
    <w:p w14:paraId="5E8E8CD0" w14:textId="77777777" w:rsidR="00767C1C" w:rsidRDefault="00767C1C" w:rsidP="00767C1C">
      <w:pPr>
        <w:ind w:left="-5" w:right="346"/>
      </w:pPr>
      <w:r>
        <w:t>Disclose when AI has been used in their work. This should be indicated in footnotes, appendices, or the appropriate section of their submission.</w:t>
      </w:r>
    </w:p>
    <w:p w14:paraId="1DBCF5C9" w14:textId="40E14915" w:rsidR="00767C1C" w:rsidRDefault="00767C1C" w:rsidP="00767C1C">
      <w:pPr>
        <w:ind w:left="-5" w:right="346"/>
      </w:pPr>
      <w:r>
        <w:t>Provide attribution to the specific AI tool used, including how it was used to support their work.</w:t>
      </w:r>
    </w:p>
    <w:p w14:paraId="1DBD8106" w14:textId="77777777" w:rsidR="00767C1C" w:rsidRDefault="00767C1C" w:rsidP="00767C1C">
      <w:pPr>
        <w:ind w:left="-5" w:right="346"/>
      </w:pPr>
    </w:p>
    <w:p w14:paraId="17F051D8" w14:textId="53F7F0C7" w:rsidR="00767C1C" w:rsidRPr="00767C1C" w:rsidRDefault="00207937" w:rsidP="00767C1C">
      <w:pPr>
        <w:ind w:left="-5" w:right="346"/>
        <w:rPr>
          <w:b/>
          <w:color w:val="002060"/>
        </w:rPr>
      </w:pPr>
      <w:r>
        <w:rPr>
          <w:b/>
          <w:color w:val="002060"/>
        </w:rPr>
        <w:t>6</w:t>
      </w:r>
      <w:r w:rsidR="00767C1C" w:rsidRPr="00767C1C">
        <w:rPr>
          <w:b/>
          <w:color w:val="002060"/>
        </w:rPr>
        <w:t>. Staff Responsibilities</w:t>
      </w:r>
      <w:bookmarkStart w:id="0" w:name="_Hlk176617375"/>
    </w:p>
    <w:bookmarkEnd w:id="0"/>
    <w:p w14:paraId="79807919" w14:textId="48BC2C04" w:rsidR="00767C1C" w:rsidRDefault="00767C1C" w:rsidP="00767C1C">
      <w:pPr>
        <w:ind w:left="-15" w:right="346" w:firstLine="0"/>
      </w:pPr>
      <w:r>
        <w:t>BTEC staff must provide guidance on the appropriate and inappropriate uses of AI in their specific subject area.</w:t>
      </w:r>
    </w:p>
    <w:p w14:paraId="50B2A5AC" w14:textId="77777777" w:rsidR="00767C1C" w:rsidRDefault="00767C1C" w:rsidP="00767C1C">
      <w:pPr>
        <w:ind w:left="-5" w:right="346"/>
      </w:pPr>
      <w:r>
        <w:t>Educate students on how to use AI responsibly and ethically in their coursework and assessments.</w:t>
      </w:r>
    </w:p>
    <w:p w14:paraId="708A9F68" w14:textId="5708EA22" w:rsidR="00767C1C" w:rsidRDefault="00767C1C" w:rsidP="00767C1C">
      <w:pPr>
        <w:ind w:left="-5" w:right="346"/>
      </w:pPr>
      <w:r>
        <w:t xml:space="preserve">Monitor student work for any inappropriate use of AI and </w:t>
      </w:r>
      <w:r w:rsidR="00207937">
        <w:t>act</w:t>
      </w:r>
      <w:r>
        <w:t xml:space="preserve"> in line with this policy.</w:t>
      </w:r>
      <w:r w:rsidR="00207937">
        <w:t xml:space="preserve"> All AI use must be reported to the Quality Nominee before the submission to external moderators.</w:t>
      </w:r>
    </w:p>
    <w:p w14:paraId="0C0AFB89" w14:textId="77777777" w:rsidR="00207937" w:rsidRDefault="00207937" w:rsidP="00767C1C">
      <w:pPr>
        <w:ind w:left="-5" w:right="346"/>
      </w:pPr>
    </w:p>
    <w:p w14:paraId="11125684" w14:textId="5D14C68F" w:rsidR="00767C1C" w:rsidRPr="00767C1C" w:rsidRDefault="00207937" w:rsidP="00767C1C">
      <w:pPr>
        <w:ind w:left="-5" w:right="346"/>
        <w:rPr>
          <w:b/>
          <w:color w:val="002060"/>
        </w:rPr>
      </w:pPr>
      <w:r>
        <w:rPr>
          <w:b/>
          <w:color w:val="002060"/>
        </w:rPr>
        <w:t>7</w:t>
      </w:r>
      <w:r w:rsidR="00767C1C" w:rsidRPr="00767C1C">
        <w:rPr>
          <w:b/>
          <w:color w:val="002060"/>
        </w:rPr>
        <w:t>. Consequences of Policy Violations</w:t>
      </w:r>
    </w:p>
    <w:p w14:paraId="61E49015" w14:textId="442D7EF4" w:rsidR="00767C1C" w:rsidRDefault="00767C1C" w:rsidP="00207937">
      <w:pPr>
        <w:ind w:left="-5" w:right="346"/>
      </w:pPr>
      <w:r>
        <w:t>Students who are found to have violated this AI policy may face:</w:t>
      </w:r>
    </w:p>
    <w:p w14:paraId="1878559D" w14:textId="77777777" w:rsidR="00767C1C" w:rsidRDefault="00767C1C" w:rsidP="00767C1C">
      <w:pPr>
        <w:ind w:left="-5" w:right="346"/>
      </w:pPr>
      <w:r>
        <w:t>Warnings or penalties for minor infractions, such as not properly attributing AI usage.</w:t>
      </w:r>
    </w:p>
    <w:p w14:paraId="5B7935A9" w14:textId="206C2C96" w:rsidR="00767C1C" w:rsidRDefault="00767C1C" w:rsidP="00767C1C">
      <w:pPr>
        <w:ind w:left="-5" w:right="346"/>
      </w:pPr>
      <w:r>
        <w:t>Academic misconduct proceedings for serious or repeated violations, which could result in failing the assignment, component, unit or whole programme.</w:t>
      </w:r>
    </w:p>
    <w:p w14:paraId="70F73714" w14:textId="77777777" w:rsidR="00207937" w:rsidRDefault="00207937" w:rsidP="00767C1C">
      <w:pPr>
        <w:ind w:left="-5" w:right="346"/>
      </w:pPr>
    </w:p>
    <w:p w14:paraId="540C7520" w14:textId="35E512AE" w:rsidR="00767C1C" w:rsidRPr="00767C1C" w:rsidRDefault="00207937" w:rsidP="00767C1C">
      <w:pPr>
        <w:ind w:left="-5" w:right="346"/>
        <w:rPr>
          <w:b/>
          <w:color w:val="002060"/>
        </w:rPr>
      </w:pPr>
      <w:r>
        <w:rPr>
          <w:b/>
          <w:color w:val="002060"/>
        </w:rPr>
        <w:t>8</w:t>
      </w:r>
      <w:r w:rsidR="00767C1C" w:rsidRPr="00767C1C">
        <w:rPr>
          <w:b/>
          <w:color w:val="002060"/>
        </w:rPr>
        <w:t>. Policy Review</w:t>
      </w:r>
    </w:p>
    <w:p w14:paraId="7CF63991" w14:textId="77777777" w:rsidR="00767C1C" w:rsidRDefault="00767C1C" w:rsidP="00767C1C">
      <w:pPr>
        <w:ind w:left="-5" w:right="346"/>
      </w:pPr>
      <w:r>
        <w:t>This policy will be reviewed annually to ensure it remains relevant to advancements in AI technologies and educational practices. Revisions will be communicated to students and staff.</w:t>
      </w:r>
    </w:p>
    <w:p w14:paraId="0D0B73ED" w14:textId="77777777" w:rsidR="00767C1C" w:rsidRDefault="00767C1C" w:rsidP="00767C1C">
      <w:pPr>
        <w:ind w:left="-5" w:right="346"/>
      </w:pPr>
    </w:p>
    <w:p w14:paraId="0B6B1581" w14:textId="1C32AE9D" w:rsidR="00767C1C" w:rsidRPr="00207937" w:rsidRDefault="00207937" w:rsidP="00767C1C">
      <w:pPr>
        <w:ind w:left="-5" w:right="346"/>
        <w:rPr>
          <w:b/>
          <w:color w:val="002060"/>
        </w:rPr>
      </w:pPr>
      <w:r>
        <w:rPr>
          <w:b/>
          <w:color w:val="002060"/>
        </w:rPr>
        <w:t>9</w:t>
      </w:r>
      <w:r w:rsidR="00767C1C" w:rsidRPr="00207937">
        <w:rPr>
          <w:b/>
          <w:color w:val="002060"/>
        </w:rPr>
        <w:t>. Additional Resources</w:t>
      </w:r>
    </w:p>
    <w:p w14:paraId="2624B781" w14:textId="77777777" w:rsidR="00767C1C" w:rsidRDefault="00767C1C" w:rsidP="00767C1C">
      <w:pPr>
        <w:ind w:left="-5" w:right="346"/>
      </w:pPr>
      <w:r>
        <w:t>Students and staff are encouraged to consult the following for further guidance on AI usage:</w:t>
      </w:r>
    </w:p>
    <w:p w14:paraId="69A087D5" w14:textId="77777777" w:rsidR="00767C1C" w:rsidRDefault="00767C1C" w:rsidP="00767C1C">
      <w:pPr>
        <w:ind w:left="-5" w:right="346"/>
      </w:pPr>
    </w:p>
    <w:p w14:paraId="4E87EA84" w14:textId="77777777" w:rsidR="00767C1C" w:rsidRDefault="00767C1C" w:rsidP="00767C1C">
      <w:pPr>
        <w:ind w:left="-5" w:right="346"/>
      </w:pPr>
      <w:r>
        <w:t>BTEC Student Handbook</w:t>
      </w:r>
    </w:p>
    <w:p w14:paraId="67839077" w14:textId="77777777" w:rsidR="00767C1C" w:rsidRDefault="00767C1C" w:rsidP="00767C1C">
      <w:pPr>
        <w:ind w:left="-5" w:right="346"/>
      </w:pPr>
      <w:r>
        <w:t>Recommended AI tools for educational use</w:t>
      </w:r>
    </w:p>
    <w:p w14:paraId="27A093C9" w14:textId="7F03F5F8" w:rsidR="003E1ECE" w:rsidRDefault="00767C1C" w:rsidP="00767C1C">
      <w:pPr>
        <w:ind w:left="-5" w:right="346"/>
      </w:pPr>
      <w:r>
        <w:t xml:space="preserve">For any queries regarding this policy, students and educators should contact the BTEC </w:t>
      </w:r>
      <w:r w:rsidR="00207937">
        <w:t>Quality Nominee.</w:t>
      </w:r>
    </w:p>
    <w:p w14:paraId="2F7F6041" w14:textId="77777777" w:rsidR="003E1ECE" w:rsidRDefault="003E1ECE" w:rsidP="003E1ECE">
      <w:pPr>
        <w:ind w:left="-5" w:right="346"/>
      </w:pPr>
    </w:p>
    <w:p w14:paraId="7F71A1BF" w14:textId="369AC3D9" w:rsidR="003E1ECE" w:rsidRDefault="003E1ECE" w:rsidP="003E1ECE">
      <w:pPr>
        <w:ind w:left="-5" w:right="346"/>
      </w:pPr>
      <w:r>
        <w:t>Assessment is a crucial part of BTEC delivery because most BTEC assessments (</w:t>
      </w:r>
      <w:r w:rsidR="00207937">
        <w:t xml:space="preserve">are </w:t>
      </w:r>
      <w:r>
        <w:t>in the form of assignment briefs</w:t>
      </w:r>
      <w:r w:rsidR="00207937">
        <w:t xml:space="preserve"> or PSA’s</w:t>
      </w:r>
      <w:r>
        <w:t xml:space="preserve">) are written and developed by </w:t>
      </w:r>
      <w:r w:rsidR="00207937">
        <w:t>Pearson</w:t>
      </w:r>
      <w:r>
        <w:t>.  It is essential that the assessment and verification of learner work is accurate, rigorous and in line with national standards promoted by the exam board.</w:t>
      </w:r>
    </w:p>
    <w:p w14:paraId="194B5B93" w14:textId="77777777" w:rsidR="007D41C6" w:rsidRPr="00207937" w:rsidRDefault="007D41C6" w:rsidP="00207937">
      <w:pPr>
        <w:ind w:left="0" w:firstLine="0"/>
        <w:rPr>
          <w:rFonts w:asciiTheme="minorHAnsi" w:hAnsiTheme="minorHAnsi" w:cstheme="minorHAnsi"/>
          <w:sz w:val="22"/>
          <w:szCs w:val="24"/>
        </w:rPr>
      </w:pPr>
    </w:p>
    <w:p w14:paraId="2B8B47B9" w14:textId="7EE0C38D" w:rsidR="007D41C6" w:rsidRDefault="007D41C6" w:rsidP="007D41C6">
      <w:pPr>
        <w:pStyle w:val="Heading1"/>
      </w:pPr>
      <w:r>
        <w:t>Linked Policies</w:t>
      </w:r>
    </w:p>
    <w:p w14:paraId="0FBAFECC" w14:textId="13CD9448" w:rsidR="007D41C6" w:rsidRDefault="007D41C6" w:rsidP="007D41C6"/>
    <w:p w14:paraId="50BE3C29" w14:textId="276F6EC8" w:rsidR="007D41C6" w:rsidRDefault="00867169" w:rsidP="007D41C6">
      <w:pPr>
        <w:pStyle w:val="ListParagraph"/>
        <w:numPr>
          <w:ilvl w:val="0"/>
          <w:numId w:val="5"/>
        </w:numPr>
        <w:ind w:left="851" w:hanging="425"/>
      </w:pPr>
      <w:r>
        <w:t>Assessment Internal Verification Policy</w:t>
      </w:r>
    </w:p>
    <w:p w14:paraId="78F9A739" w14:textId="4834C6FC" w:rsidR="00867169" w:rsidRDefault="00867169" w:rsidP="007D41C6">
      <w:pPr>
        <w:pStyle w:val="ListParagraph"/>
        <w:numPr>
          <w:ilvl w:val="0"/>
          <w:numId w:val="5"/>
        </w:numPr>
        <w:ind w:left="851" w:hanging="425"/>
      </w:pPr>
      <w:r>
        <w:t>Assessment Malpractice</w:t>
      </w:r>
      <w:r w:rsidR="00207937">
        <w:t xml:space="preserve"> and Plagiarism</w:t>
      </w:r>
      <w:r>
        <w:t xml:space="preserve"> Policy</w:t>
      </w:r>
    </w:p>
    <w:p w14:paraId="1DFA34FF" w14:textId="2D4791B3" w:rsidR="00867169" w:rsidRDefault="00867169" w:rsidP="007D41C6">
      <w:pPr>
        <w:pStyle w:val="ListParagraph"/>
        <w:numPr>
          <w:ilvl w:val="0"/>
          <w:numId w:val="5"/>
        </w:numPr>
        <w:ind w:left="851" w:hanging="425"/>
      </w:pPr>
      <w:r>
        <w:t>Blended &amp; Remote Learning Policy</w:t>
      </w:r>
    </w:p>
    <w:p w14:paraId="2DAD590B" w14:textId="3DE059AD" w:rsidR="00867169" w:rsidRDefault="00867169" w:rsidP="007D41C6">
      <w:pPr>
        <w:pStyle w:val="ListParagraph"/>
        <w:numPr>
          <w:ilvl w:val="0"/>
          <w:numId w:val="5"/>
        </w:numPr>
        <w:ind w:left="851" w:hanging="425"/>
      </w:pPr>
      <w:r>
        <w:t>Recognition of Prior Learning Policy</w:t>
      </w:r>
    </w:p>
    <w:p w14:paraId="62DD0847" w14:textId="319B90DD" w:rsidR="00867169" w:rsidRDefault="00867169" w:rsidP="007D41C6">
      <w:pPr>
        <w:pStyle w:val="ListParagraph"/>
        <w:numPr>
          <w:ilvl w:val="0"/>
          <w:numId w:val="5"/>
        </w:numPr>
        <w:ind w:left="851" w:hanging="425"/>
      </w:pPr>
      <w:r>
        <w:t>Marking Policy</w:t>
      </w:r>
    </w:p>
    <w:p w14:paraId="38112AFA" w14:textId="4B0AA9C6" w:rsidR="00B65A2C" w:rsidRDefault="00B65A2C" w:rsidP="007D41C6">
      <w:pPr>
        <w:pStyle w:val="ListParagraph"/>
        <w:numPr>
          <w:ilvl w:val="0"/>
          <w:numId w:val="5"/>
        </w:numPr>
        <w:ind w:left="851" w:hanging="425"/>
      </w:pPr>
      <w:r>
        <w:t>BTEC Staff handbook</w:t>
      </w:r>
    </w:p>
    <w:p w14:paraId="646B937B" w14:textId="77777777" w:rsidR="00867169" w:rsidRPr="007D41C6" w:rsidRDefault="00867169" w:rsidP="00867169"/>
    <w:p w14:paraId="62717228" w14:textId="77777777" w:rsidR="00E11949" w:rsidRPr="007D41C6" w:rsidRDefault="00E11949" w:rsidP="00E11949">
      <w:pPr>
        <w:rPr>
          <w:rFonts w:asciiTheme="minorHAnsi" w:hAnsiTheme="minorHAnsi" w:cstheme="minorHAnsi"/>
          <w:sz w:val="22"/>
          <w:szCs w:val="24"/>
        </w:rPr>
      </w:pPr>
    </w:p>
    <w:p w14:paraId="3535521B" w14:textId="77777777" w:rsidR="00D512F6" w:rsidRPr="007D41C6" w:rsidRDefault="00D512F6">
      <w:pPr>
        <w:spacing w:after="74" w:line="226" w:lineRule="auto"/>
        <w:ind w:left="375" w:right="5624"/>
        <w:rPr>
          <w:rFonts w:asciiTheme="minorHAnsi" w:hAnsiTheme="minorHAnsi" w:cstheme="minorHAnsi"/>
          <w:sz w:val="22"/>
          <w:szCs w:val="24"/>
        </w:rPr>
      </w:pPr>
    </w:p>
    <w:sectPr w:rsidR="00D512F6" w:rsidRPr="007D41C6">
      <w:footerReference w:type="default" r:id="rId10"/>
      <w:pgSz w:w="11906" w:h="16838"/>
      <w:pgMar w:top="1440" w:right="1436"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06EBFB" w14:textId="77777777" w:rsidR="003C7863" w:rsidRDefault="003C7863" w:rsidP="00293F6B">
      <w:pPr>
        <w:spacing w:after="0" w:line="240" w:lineRule="auto"/>
      </w:pPr>
      <w:r>
        <w:separator/>
      </w:r>
    </w:p>
  </w:endnote>
  <w:endnote w:type="continuationSeparator" w:id="0">
    <w:p w14:paraId="1D685EFB" w14:textId="77777777" w:rsidR="003C7863" w:rsidRDefault="003C7863" w:rsidP="00293F6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05632047"/>
      <w:docPartObj>
        <w:docPartGallery w:val="Page Numbers (Bottom of Page)"/>
        <w:docPartUnique/>
      </w:docPartObj>
    </w:sdtPr>
    <w:sdtEndPr>
      <w:rPr>
        <w:noProof/>
      </w:rPr>
    </w:sdtEndPr>
    <w:sdtContent>
      <w:p w14:paraId="415C154D" w14:textId="57153619" w:rsidR="00293F6B" w:rsidRDefault="00293F6B">
        <w:pPr>
          <w:pStyle w:val="Footer"/>
          <w:jc w:val="center"/>
        </w:pPr>
        <w:r>
          <w:fldChar w:fldCharType="begin"/>
        </w:r>
        <w:r>
          <w:instrText xml:space="preserve"> PAGE   \* MERGEFORMAT </w:instrText>
        </w:r>
        <w:r>
          <w:fldChar w:fldCharType="separate"/>
        </w:r>
        <w:r>
          <w:rPr>
            <w:noProof/>
          </w:rPr>
          <w:t>1</w:t>
        </w:r>
        <w:r>
          <w:rPr>
            <w:noProof/>
          </w:rPr>
          <w:fldChar w:fldCharType="end"/>
        </w:r>
      </w:p>
    </w:sdtContent>
  </w:sdt>
  <w:p w14:paraId="64890267" w14:textId="77777777" w:rsidR="00293F6B" w:rsidRDefault="00293F6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416B44" w14:textId="77777777" w:rsidR="003C7863" w:rsidRDefault="003C7863" w:rsidP="00293F6B">
      <w:pPr>
        <w:spacing w:after="0" w:line="240" w:lineRule="auto"/>
      </w:pPr>
      <w:r>
        <w:separator/>
      </w:r>
    </w:p>
  </w:footnote>
  <w:footnote w:type="continuationSeparator" w:id="0">
    <w:p w14:paraId="60D6C57A" w14:textId="77777777" w:rsidR="003C7863" w:rsidRDefault="003C7863" w:rsidP="00293F6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17173"/>
    <w:multiLevelType w:val="hybridMultilevel"/>
    <w:tmpl w:val="C79AF6CA"/>
    <w:lvl w:ilvl="0" w:tplc="0FF8022C">
      <w:numFmt w:val="bullet"/>
      <w:lvlText w:val=""/>
      <w:lvlJc w:val="left"/>
      <w:pPr>
        <w:ind w:left="345" w:hanging="360"/>
      </w:pPr>
      <w:rPr>
        <w:rFonts w:ascii="Symbol" w:eastAsia="Segoe UI Symbol" w:hAnsi="Symbol" w:cs="Segoe UI Symbol" w:hint="default"/>
      </w:rPr>
    </w:lvl>
    <w:lvl w:ilvl="1" w:tplc="08090003" w:tentative="1">
      <w:start w:val="1"/>
      <w:numFmt w:val="bullet"/>
      <w:lvlText w:val="o"/>
      <w:lvlJc w:val="left"/>
      <w:pPr>
        <w:ind w:left="1065" w:hanging="360"/>
      </w:pPr>
      <w:rPr>
        <w:rFonts w:ascii="Courier New" w:hAnsi="Courier New" w:cs="Courier New" w:hint="default"/>
      </w:rPr>
    </w:lvl>
    <w:lvl w:ilvl="2" w:tplc="08090005" w:tentative="1">
      <w:start w:val="1"/>
      <w:numFmt w:val="bullet"/>
      <w:lvlText w:val=""/>
      <w:lvlJc w:val="left"/>
      <w:pPr>
        <w:ind w:left="1785" w:hanging="360"/>
      </w:pPr>
      <w:rPr>
        <w:rFonts w:ascii="Wingdings" w:hAnsi="Wingdings" w:hint="default"/>
      </w:rPr>
    </w:lvl>
    <w:lvl w:ilvl="3" w:tplc="08090001" w:tentative="1">
      <w:start w:val="1"/>
      <w:numFmt w:val="bullet"/>
      <w:lvlText w:val=""/>
      <w:lvlJc w:val="left"/>
      <w:pPr>
        <w:ind w:left="2505" w:hanging="360"/>
      </w:pPr>
      <w:rPr>
        <w:rFonts w:ascii="Symbol" w:hAnsi="Symbol" w:hint="default"/>
      </w:rPr>
    </w:lvl>
    <w:lvl w:ilvl="4" w:tplc="08090003" w:tentative="1">
      <w:start w:val="1"/>
      <w:numFmt w:val="bullet"/>
      <w:lvlText w:val="o"/>
      <w:lvlJc w:val="left"/>
      <w:pPr>
        <w:ind w:left="3225" w:hanging="360"/>
      </w:pPr>
      <w:rPr>
        <w:rFonts w:ascii="Courier New" w:hAnsi="Courier New" w:cs="Courier New" w:hint="default"/>
      </w:rPr>
    </w:lvl>
    <w:lvl w:ilvl="5" w:tplc="08090005" w:tentative="1">
      <w:start w:val="1"/>
      <w:numFmt w:val="bullet"/>
      <w:lvlText w:val=""/>
      <w:lvlJc w:val="left"/>
      <w:pPr>
        <w:ind w:left="3945" w:hanging="360"/>
      </w:pPr>
      <w:rPr>
        <w:rFonts w:ascii="Wingdings" w:hAnsi="Wingdings" w:hint="default"/>
      </w:rPr>
    </w:lvl>
    <w:lvl w:ilvl="6" w:tplc="08090001" w:tentative="1">
      <w:start w:val="1"/>
      <w:numFmt w:val="bullet"/>
      <w:lvlText w:val=""/>
      <w:lvlJc w:val="left"/>
      <w:pPr>
        <w:ind w:left="4665" w:hanging="360"/>
      </w:pPr>
      <w:rPr>
        <w:rFonts w:ascii="Symbol" w:hAnsi="Symbol" w:hint="default"/>
      </w:rPr>
    </w:lvl>
    <w:lvl w:ilvl="7" w:tplc="08090003" w:tentative="1">
      <w:start w:val="1"/>
      <w:numFmt w:val="bullet"/>
      <w:lvlText w:val="o"/>
      <w:lvlJc w:val="left"/>
      <w:pPr>
        <w:ind w:left="5385" w:hanging="360"/>
      </w:pPr>
      <w:rPr>
        <w:rFonts w:ascii="Courier New" w:hAnsi="Courier New" w:cs="Courier New" w:hint="default"/>
      </w:rPr>
    </w:lvl>
    <w:lvl w:ilvl="8" w:tplc="08090005" w:tentative="1">
      <w:start w:val="1"/>
      <w:numFmt w:val="bullet"/>
      <w:lvlText w:val=""/>
      <w:lvlJc w:val="left"/>
      <w:pPr>
        <w:ind w:left="6105" w:hanging="360"/>
      </w:pPr>
      <w:rPr>
        <w:rFonts w:ascii="Wingdings" w:hAnsi="Wingdings" w:hint="default"/>
      </w:rPr>
    </w:lvl>
  </w:abstractNum>
  <w:abstractNum w:abstractNumId="1" w15:restartNumberingAfterBreak="0">
    <w:nsid w:val="14ED07ED"/>
    <w:multiLevelType w:val="hybridMultilevel"/>
    <w:tmpl w:val="A954A5EC"/>
    <w:lvl w:ilvl="0" w:tplc="18502F58">
      <w:numFmt w:val="bullet"/>
      <w:lvlText w:val=""/>
      <w:lvlJc w:val="left"/>
      <w:pPr>
        <w:ind w:left="345" w:hanging="360"/>
      </w:pPr>
      <w:rPr>
        <w:rFonts w:ascii="Symbol" w:eastAsia="Segoe UI Symbol" w:hAnsi="Symbol" w:cs="Segoe UI Symbol" w:hint="default"/>
      </w:rPr>
    </w:lvl>
    <w:lvl w:ilvl="1" w:tplc="08090003" w:tentative="1">
      <w:start w:val="1"/>
      <w:numFmt w:val="bullet"/>
      <w:lvlText w:val="o"/>
      <w:lvlJc w:val="left"/>
      <w:pPr>
        <w:ind w:left="1065" w:hanging="360"/>
      </w:pPr>
      <w:rPr>
        <w:rFonts w:ascii="Courier New" w:hAnsi="Courier New" w:cs="Courier New" w:hint="default"/>
      </w:rPr>
    </w:lvl>
    <w:lvl w:ilvl="2" w:tplc="08090005" w:tentative="1">
      <w:start w:val="1"/>
      <w:numFmt w:val="bullet"/>
      <w:lvlText w:val=""/>
      <w:lvlJc w:val="left"/>
      <w:pPr>
        <w:ind w:left="1785" w:hanging="360"/>
      </w:pPr>
      <w:rPr>
        <w:rFonts w:ascii="Wingdings" w:hAnsi="Wingdings" w:hint="default"/>
      </w:rPr>
    </w:lvl>
    <w:lvl w:ilvl="3" w:tplc="08090001" w:tentative="1">
      <w:start w:val="1"/>
      <w:numFmt w:val="bullet"/>
      <w:lvlText w:val=""/>
      <w:lvlJc w:val="left"/>
      <w:pPr>
        <w:ind w:left="2505" w:hanging="360"/>
      </w:pPr>
      <w:rPr>
        <w:rFonts w:ascii="Symbol" w:hAnsi="Symbol" w:hint="default"/>
      </w:rPr>
    </w:lvl>
    <w:lvl w:ilvl="4" w:tplc="08090003" w:tentative="1">
      <w:start w:val="1"/>
      <w:numFmt w:val="bullet"/>
      <w:lvlText w:val="o"/>
      <w:lvlJc w:val="left"/>
      <w:pPr>
        <w:ind w:left="3225" w:hanging="360"/>
      </w:pPr>
      <w:rPr>
        <w:rFonts w:ascii="Courier New" w:hAnsi="Courier New" w:cs="Courier New" w:hint="default"/>
      </w:rPr>
    </w:lvl>
    <w:lvl w:ilvl="5" w:tplc="08090005" w:tentative="1">
      <w:start w:val="1"/>
      <w:numFmt w:val="bullet"/>
      <w:lvlText w:val=""/>
      <w:lvlJc w:val="left"/>
      <w:pPr>
        <w:ind w:left="3945" w:hanging="360"/>
      </w:pPr>
      <w:rPr>
        <w:rFonts w:ascii="Wingdings" w:hAnsi="Wingdings" w:hint="default"/>
      </w:rPr>
    </w:lvl>
    <w:lvl w:ilvl="6" w:tplc="08090001" w:tentative="1">
      <w:start w:val="1"/>
      <w:numFmt w:val="bullet"/>
      <w:lvlText w:val=""/>
      <w:lvlJc w:val="left"/>
      <w:pPr>
        <w:ind w:left="4665" w:hanging="360"/>
      </w:pPr>
      <w:rPr>
        <w:rFonts w:ascii="Symbol" w:hAnsi="Symbol" w:hint="default"/>
      </w:rPr>
    </w:lvl>
    <w:lvl w:ilvl="7" w:tplc="08090003" w:tentative="1">
      <w:start w:val="1"/>
      <w:numFmt w:val="bullet"/>
      <w:lvlText w:val="o"/>
      <w:lvlJc w:val="left"/>
      <w:pPr>
        <w:ind w:left="5385" w:hanging="360"/>
      </w:pPr>
      <w:rPr>
        <w:rFonts w:ascii="Courier New" w:hAnsi="Courier New" w:cs="Courier New" w:hint="default"/>
      </w:rPr>
    </w:lvl>
    <w:lvl w:ilvl="8" w:tplc="08090005" w:tentative="1">
      <w:start w:val="1"/>
      <w:numFmt w:val="bullet"/>
      <w:lvlText w:val=""/>
      <w:lvlJc w:val="left"/>
      <w:pPr>
        <w:ind w:left="6105" w:hanging="360"/>
      </w:pPr>
      <w:rPr>
        <w:rFonts w:ascii="Wingdings" w:hAnsi="Wingdings" w:hint="default"/>
      </w:rPr>
    </w:lvl>
  </w:abstractNum>
  <w:abstractNum w:abstractNumId="2" w15:restartNumberingAfterBreak="0">
    <w:nsid w:val="1A6B4427"/>
    <w:multiLevelType w:val="hybridMultilevel"/>
    <w:tmpl w:val="A0405648"/>
    <w:lvl w:ilvl="0" w:tplc="C1569170">
      <w:start w:val="1"/>
      <w:numFmt w:val="bullet"/>
      <w:lvlText w:val="•"/>
      <w:lvlJc w:val="left"/>
      <w:pPr>
        <w:ind w:left="720" w:hanging="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23F0651"/>
    <w:multiLevelType w:val="hybridMultilevel"/>
    <w:tmpl w:val="F014CCB4"/>
    <w:lvl w:ilvl="0" w:tplc="E332953E">
      <w:numFmt w:val="bullet"/>
      <w:lvlText w:val=""/>
      <w:lvlJc w:val="left"/>
      <w:pPr>
        <w:ind w:left="720" w:hanging="360"/>
      </w:pPr>
      <w:rPr>
        <w:rFonts w:ascii="Symbol" w:eastAsia="Segoe UI Symbol" w:hAnsi="Symbol" w:cs="Segoe UI 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8255A90"/>
    <w:multiLevelType w:val="hybridMultilevel"/>
    <w:tmpl w:val="63E60A7E"/>
    <w:lvl w:ilvl="0" w:tplc="0CA221EA">
      <w:numFmt w:val="bullet"/>
      <w:lvlText w:val=""/>
      <w:lvlJc w:val="left"/>
      <w:pPr>
        <w:ind w:left="720" w:hanging="360"/>
      </w:pPr>
      <w:rPr>
        <w:rFonts w:ascii="Symbol" w:eastAsia="Segoe UI Symbol" w:hAnsi="Symbol" w:cs="Segoe UI 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A3A3A9A"/>
    <w:multiLevelType w:val="hybridMultilevel"/>
    <w:tmpl w:val="E3A281AE"/>
    <w:lvl w:ilvl="0" w:tplc="9468DB1E">
      <w:start w:val="1"/>
      <w:numFmt w:val="decimal"/>
      <w:lvlText w:val="%1."/>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9FA033CE">
      <w:start w:val="1"/>
      <w:numFmt w:val="lowerLetter"/>
      <w:lvlText w:val="%2"/>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BD7CC33A">
      <w:start w:val="1"/>
      <w:numFmt w:val="lowerRoman"/>
      <w:lvlText w:val="%3"/>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20C0DEA4">
      <w:start w:val="1"/>
      <w:numFmt w:val="decimal"/>
      <w:lvlText w:val="%4"/>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C61800B6">
      <w:start w:val="1"/>
      <w:numFmt w:val="lowerLetter"/>
      <w:lvlText w:val="%5"/>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8D9628B8">
      <w:start w:val="1"/>
      <w:numFmt w:val="lowerRoman"/>
      <w:lvlText w:val="%6"/>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71F2DE0C">
      <w:start w:val="1"/>
      <w:numFmt w:val="decimal"/>
      <w:lvlText w:val="%7"/>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EF7ABEEC">
      <w:start w:val="1"/>
      <w:numFmt w:val="lowerLetter"/>
      <w:lvlText w:val="%8"/>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0B3200F4">
      <w:start w:val="1"/>
      <w:numFmt w:val="lowerRoman"/>
      <w:lvlText w:val="%9"/>
      <w:lvlJc w:val="left"/>
      <w:pPr>
        <w:ind w:left="72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2BCE3DE6"/>
    <w:multiLevelType w:val="hybridMultilevel"/>
    <w:tmpl w:val="CE8C512E"/>
    <w:lvl w:ilvl="0" w:tplc="EAE4C6EC">
      <w:start w:val="1"/>
      <w:numFmt w:val="decimal"/>
      <w:lvlText w:val="%1."/>
      <w:lvlJc w:val="left"/>
      <w:pPr>
        <w:ind w:left="82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E4DC4E7E">
      <w:start w:val="1"/>
      <w:numFmt w:val="lowerLetter"/>
      <w:lvlText w:val="%2"/>
      <w:lvlJc w:val="left"/>
      <w:pPr>
        <w:ind w:left="15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8CB6A520">
      <w:start w:val="1"/>
      <w:numFmt w:val="lowerRoman"/>
      <w:lvlText w:val="%3"/>
      <w:lvlJc w:val="left"/>
      <w:pPr>
        <w:ind w:left="22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5C885C7A">
      <w:start w:val="1"/>
      <w:numFmt w:val="decimal"/>
      <w:lvlText w:val="%4"/>
      <w:lvlJc w:val="left"/>
      <w:pPr>
        <w:ind w:left="30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47006292">
      <w:start w:val="1"/>
      <w:numFmt w:val="lowerLetter"/>
      <w:lvlText w:val="%5"/>
      <w:lvlJc w:val="left"/>
      <w:pPr>
        <w:ind w:left="37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F4505A48">
      <w:start w:val="1"/>
      <w:numFmt w:val="lowerRoman"/>
      <w:lvlText w:val="%6"/>
      <w:lvlJc w:val="left"/>
      <w:pPr>
        <w:ind w:left="4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F00CB64A">
      <w:start w:val="1"/>
      <w:numFmt w:val="decimal"/>
      <w:lvlText w:val="%7"/>
      <w:lvlJc w:val="left"/>
      <w:pPr>
        <w:ind w:left="5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A48AEB34">
      <w:start w:val="1"/>
      <w:numFmt w:val="lowerLetter"/>
      <w:lvlText w:val="%8"/>
      <w:lvlJc w:val="left"/>
      <w:pPr>
        <w:ind w:left="5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B5D65A22">
      <w:start w:val="1"/>
      <w:numFmt w:val="lowerRoman"/>
      <w:lvlText w:val="%9"/>
      <w:lvlJc w:val="left"/>
      <w:pPr>
        <w:ind w:left="6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36922F01"/>
    <w:multiLevelType w:val="hybridMultilevel"/>
    <w:tmpl w:val="0D9425E2"/>
    <w:lvl w:ilvl="0" w:tplc="A002D962">
      <w:start w:val="1"/>
      <w:numFmt w:val="lowerLetter"/>
      <w:lvlText w:val="%1."/>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370885D0">
      <w:start w:val="1"/>
      <w:numFmt w:val="lowerLetter"/>
      <w:lvlText w:val="%2"/>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11A2B138">
      <w:start w:val="1"/>
      <w:numFmt w:val="lowerRoman"/>
      <w:lvlText w:val="%3"/>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2A98733A">
      <w:start w:val="1"/>
      <w:numFmt w:val="decimal"/>
      <w:lvlText w:val="%4"/>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F27AB9FE">
      <w:start w:val="1"/>
      <w:numFmt w:val="lowerLetter"/>
      <w:lvlText w:val="%5"/>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F06CEAB6">
      <w:start w:val="1"/>
      <w:numFmt w:val="lowerRoman"/>
      <w:lvlText w:val="%6"/>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F774CCBC">
      <w:start w:val="1"/>
      <w:numFmt w:val="decimal"/>
      <w:lvlText w:val="%7"/>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E8A0D9AC">
      <w:start w:val="1"/>
      <w:numFmt w:val="lowerLetter"/>
      <w:lvlText w:val="%8"/>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4972066A">
      <w:start w:val="1"/>
      <w:numFmt w:val="lowerRoman"/>
      <w:lvlText w:val="%9"/>
      <w:lvlJc w:val="left"/>
      <w:pPr>
        <w:ind w:left="72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8" w15:restartNumberingAfterBreak="0">
    <w:nsid w:val="39343053"/>
    <w:multiLevelType w:val="hybridMultilevel"/>
    <w:tmpl w:val="75AEF536"/>
    <w:lvl w:ilvl="0" w:tplc="8540628E">
      <w:numFmt w:val="bullet"/>
      <w:lvlText w:val=""/>
      <w:lvlJc w:val="left"/>
      <w:pPr>
        <w:ind w:left="720" w:hanging="360"/>
      </w:pPr>
      <w:rPr>
        <w:rFonts w:ascii="Symbol" w:eastAsia="Segoe UI Symbol" w:hAnsi="Symbol" w:cs="Segoe UI 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0B16FD3"/>
    <w:multiLevelType w:val="hybridMultilevel"/>
    <w:tmpl w:val="5D564198"/>
    <w:lvl w:ilvl="0" w:tplc="C5C6B06E">
      <w:start w:val="1"/>
      <w:numFmt w:val="decimal"/>
      <w:lvlText w:val="%1."/>
      <w:lvlJc w:val="left"/>
      <w:pPr>
        <w:ind w:left="82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0B3691C8">
      <w:start w:val="1"/>
      <w:numFmt w:val="lowerLetter"/>
      <w:lvlText w:val="%2"/>
      <w:lvlJc w:val="left"/>
      <w:pPr>
        <w:ind w:left="15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1650574A">
      <w:start w:val="1"/>
      <w:numFmt w:val="lowerRoman"/>
      <w:lvlText w:val="%3"/>
      <w:lvlJc w:val="left"/>
      <w:pPr>
        <w:ind w:left="22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382C5BEC">
      <w:start w:val="1"/>
      <w:numFmt w:val="decimal"/>
      <w:lvlText w:val="%4"/>
      <w:lvlJc w:val="left"/>
      <w:pPr>
        <w:ind w:left="30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FBE2A514">
      <w:start w:val="1"/>
      <w:numFmt w:val="lowerLetter"/>
      <w:lvlText w:val="%5"/>
      <w:lvlJc w:val="left"/>
      <w:pPr>
        <w:ind w:left="37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A44A1B60">
      <w:start w:val="1"/>
      <w:numFmt w:val="lowerRoman"/>
      <w:lvlText w:val="%6"/>
      <w:lvlJc w:val="left"/>
      <w:pPr>
        <w:ind w:left="4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8B04A3C0">
      <w:start w:val="1"/>
      <w:numFmt w:val="decimal"/>
      <w:lvlText w:val="%7"/>
      <w:lvlJc w:val="left"/>
      <w:pPr>
        <w:ind w:left="5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87CC1444">
      <w:start w:val="1"/>
      <w:numFmt w:val="lowerLetter"/>
      <w:lvlText w:val="%8"/>
      <w:lvlJc w:val="left"/>
      <w:pPr>
        <w:ind w:left="5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DCD8CD38">
      <w:start w:val="1"/>
      <w:numFmt w:val="lowerRoman"/>
      <w:lvlText w:val="%9"/>
      <w:lvlJc w:val="left"/>
      <w:pPr>
        <w:ind w:left="6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0" w15:restartNumberingAfterBreak="0">
    <w:nsid w:val="57745701"/>
    <w:multiLevelType w:val="hybridMultilevel"/>
    <w:tmpl w:val="F7D6549A"/>
    <w:lvl w:ilvl="0" w:tplc="FDB6E1E4">
      <w:start w:val="1"/>
      <w:numFmt w:val="decimal"/>
      <w:lvlText w:val="%1."/>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6B7A886E">
      <w:start w:val="1"/>
      <w:numFmt w:val="lowerLetter"/>
      <w:lvlText w:val="%2"/>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86B2E274">
      <w:start w:val="1"/>
      <w:numFmt w:val="lowerRoman"/>
      <w:lvlText w:val="%3"/>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F9FE1AA2">
      <w:start w:val="1"/>
      <w:numFmt w:val="decimal"/>
      <w:lvlText w:val="%4"/>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2CA08596">
      <w:start w:val="1"/>
      <w:numFmt w:val="lowerLetter"/>
      <w:lvlText w:val="%5"/>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55A4F0B2">
      <w:start w:val="1"/>
      <w:numFmt w:val="lowerRoman"/>
      <w:lvlText w:val="%6"/>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61CA1F4A">
      <w:start w:val="1"/>
      <w:numFmt w:val="decimal"/>
      <w:lvlText w:val="%7"/>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D1CAC926">
      <w:start w:val="1"/>
      <w:numFmt w:val="lowerLetter"/>
      <w:lvlText w:val="%8"/>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60586E6A">
      <w:start w:val="1"/>
      <w:numFmt w:val="lowerRoman"/>
      <w:lvlText w:val="%9"/>
      <w:lvlJc w:val="left"/>
      <w:pPr>
        <w:ind w:left="68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1" w15:restartNumberingAfterBreak="0">
    <w:nsid w:val="5A803AE5"/>
    <w:multiLevelType w:val="hybridMultilevel"/>
    <w:tmpl w:val="65EA1B80"/>
    <w:lvl w:ilvl="0" w:tplc="D46E364C">
      <w:numFmt w:val="bullet"/>
      <w:lvlText w:val=""/>
      <w:lvlJc w:val="left"/>
      <w:pPr>
        <w:ind w:left="345" w:hanging="360"/>
      </w:pPr>
      <w:rPr>
        <w:rFonts w:ascii="Symbol" w:eastAsia="Segoe UI Symbol" w:hAnsi="Symbol" w:cs="Segoe UI Symbol" w:hint="default"/>
      </w:rPr>
    </w:lvl>
    <w:lvl w:ilvl="1" w:tplc="08090003" w:tentative="1">
      <w:start w:val="1"/>
      <w:numFmt w:val="bullet"/>
      <w:lvlText w:val="o"/>
      <w:lvlJc w:val="left"/>
      <w:pPr>
        <w:ind w:left="1065" w:hanging="360"/>
      </w:pPr>
      <w:rPr>
        <w:rFonts w:ascii="Courier New" w:hAnsi="Courier New" w:cs="Courier New" w:hint="default"/>
      </w:rPr>
    </w:lvl>
    <w:lvl w:ilvl="2" w:tplc="08090005" w:tentative="1">
      <w:start w:val="1"/>
      <w:numFmt w:val="bullet"/>
      <w:lvlText w:val=""/>
      <w:lvlJc w:val="left"/>
      <w:pPr>
        <w:ind w:left="1785" w:hanging="360"/>
      </w:pPr>
      <w:rPr>
        <w:rFonts w:ascii="Wingdings" w:hAnsi="Wingdings" w:hint="default"/>
      </w:rPr>
    </w:lvl>
    <w:lvl w:ilvl="3" w:tplc="08090001" w:tentative="1">
      <w:start w:val="1"/>
      <w:numFmt w:val="bullet"/>
      <w:lvlText w:val=""/>
      <w:lvlJc w:val="left"/>
      <w:pPr>
        <w:ind w:left="2505" w:hanging="360"/>
      </w:pPr>
      <w:rPr>
        <w:rFonts w:ascii="Symbol" w:hAnsi="Symbol" w:hint="default"/>
      </w:rPr>
    </w:lvl>
    <w:lvl w:ilvl="4" w:tplc="08090003" w:tentative="1">
      <w:start w:val="1"/>
      <w:numFmt w:val="bullet"/>
      <w:lvlText w:val="o"/>
      <w:lvlJc w:val="left"/>
      <w:pPr>
        <w:ind w:left="3225" w:hanging="360"/>
      </w:pPr>
      <w:rPr>
        <w:rFonts w:ascii="Courier New" w:hAnsi="Courier New" w:cs="Courier New" w:hint="default"/>
      </w:rPr>
    </w:lvl>
    <w:lvl w:ilvl="5" w:tplc="08090005" w:tentative="1">
      <w:start w:val="1"/>
      <w:numFmt w:val="bullet"/>
      <w:lvlText w:val=""/>
      <w:lvlJc w:val="left"/>
      <w:pPr>
        <w:ind w:left="3945" w:hanging="360"/>
      </w:pPr>
      <w:rPr>
        <w:rFonts w:ascii="Wingdings" w:hAnsi="Wingdings" w:hint="default"/>
      </w:rPr>
    </w:lvl>
    <w:lvl w:ilvl="6" w:tplc="08090001" w:tentative="1">
      <w:start w:val="1"/>
      <w:numFmt w:val="bullet"/>
      <w:lvlText w:val=""/>
      <w:lvlJc w:val="left"/>
      <w:pPr>
        <w:ind w:left="4665" w:hanging="360"/>
      </w:pPr>
      <w:rPr>
        <w:rFonts w:ascii="Symbol" w:hAnsi="Symbol" w:hint="default"/>
      </w:rPr>
    </w:lvl>
    <w:lvl w:ilvl="7" w:tplc="08090003" w:tentative="1">
      <w:start w:val="1"/>
      <w:numFmt w:val="bullet"/>
      <w:lvlText w:val="o"/>
      <w:lvlJc w:val="left"/>
      <w:pPr>
        <w:ind w:left="5385" w:hanging="360"/>
      </w:pPr>
      <w:rPr>
        <w:rFonts w:ascii="Courier New" w:hAnsi="Courier New" w:cs="Courier New" w:hint="default"/>
      </w:rPr>
    </w:lvl>
    <w:lvl w:ilvl="8" w:tplc="08090005" w:tentative="1">
      <w:start w:val="1"/>
      <w:numFmt w:val="bullet"/>
      <w:lvlText w:val=""/>
      <w:lvlJc w:val="left"/>
      <w:pPr>
        <w:ind w:left="6105" w:hanging="360"/>
      </w:pPr>
      <w:rPr>
        <w:rFonts w:ascii="Wingdings" w:hAnsi="Wingdings" w:hint="default"/>
      </w:rPr>
    </w:lvl>
  </w:abstractNum>
  <w:abstractNum w:abstractNumId="12" w15:restartNumberingAfterBreak="0">
    <w:nsid w:val="5C0C70DF"/>
    <w:multiLevelType w:val="hybridMultilevel"/>
    <w:tmpl w:val="1E20F1A0"/>
    <w:lvl w:ilvl="0" w:tplc="C1569170">
      <w:start w:val="1"/>
      <w:numFmt w:val="bullet"/>
      <w:lvlText w:val="•"/>
      <w:lvlJc w:val="left"/>
      <w:pPr>
        <w:ind w:left="765" w:hanging="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08090003" w:tentative="1">
      <w:start w:val="1"/>
      <w:numFmt w:val="bullet"/>
      <w:lvlText w:val="o"/>
      <w:lvlJc w:val="left"/>
      <w:pPr>
        <w:ind w:left="1485" w:hanging="360"/>
      </w:pPr>
      <w:rPr>
        <w:rFonts w:ascii="Courier New" w:hAnsi="Courier New" w:cs="Courier New" w:hint="default"/>
      </w:rPr>
    </w:lvl>
    <w:lvl w:ilvl="2" w:tplc="08090005" w:tentative="1">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abstractNum w:abstractNumId="13" w15:restartNumberingAfterBreak="0">
    <w:nsid w:val="5C894FDE"/>
    <w:multiLevelType w:val="hybridMultilevel"/>
    <w:tmpl w:val="69961CEE"/>
    <w:lvl w:ilvl="0" w:tplc="C1569170">
      <w:start w:val="1"/>
      <w:numFmt w:val="bullet"/>
      <w:lvlText w:val="•"/>
      <w:lvlJc w:val="left"/>
      <w:pPr>
        <w:ind w:left="936" w:hanging="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08090003" w:tentative="1">
      <w:start w:val="1"/>
      <w:numFmt w:val="bullet"/>
      <w:lvlText w:val="o"/>
      <w:lvlJc w:val="left"/>
      <w:pPr>
        <w:ind w:left="1656" w:hanging="360"/>
      </w:pPr>
      <w:rPr>
        <w:rFonts w:ascii="Courier New" w:hAnsi="Courier New" w:cs="Courier New" w:hint="default"/>
      </w:rPr>
    </w:lvl>
    <w:lvl w:ilvl="2" w:tplc="08090005" w:tentative="1">
      <w:start w:val="1"/>
      <w:numFmt w:val="bullet"/>
      <w:lvlText w:val=""/>
      <w:lvlJc w:val="left"/>
      <w:pPr>
        <w:ind w:left="2376" w:hanging="360"/>
      </w:pPr>
      <w:rPr>
        <w:rFonts w:ascii="Wingdings" w:hAnsi="Wingdings" w:hint="default"/>
      </w:rPr>
    </w:lvl>
    <w:lvl w:ilvl="3" w:tplc="08090001" w:tentative="1">
      <w:start w:val="1"/>
      <w:numFmt w:val="bullet"/>
      <w:lvlText w:val=""/>
      <w:lvlJc w:val="left"/>
      <w:pPr>
        <w:ind w:left="3096" w:hanging="360"/>
      </w:pPr>
      <w:rPr>
        <w:rFonts w:ascii="Symbol" w:hAnsi="Symbol" w:hint="default"/>
      </w:rPr>
    </w:lvl>
    <w:lvl w:ilvl="4" w:tplc="08090003" w:tentative="1">
      <w:start w:val="1"/>
      <w:numFmt w:val="bullet"/>
      <w:lvlText w:val="o"/>
      <w:lvlJc w:val="left"/>
      <w:pPr>
        <w:ind w:left="3816" w:hanging="360"/>
      </w:pPr>
      <w:rPr>
        <w:rFonts w:ascii="Courier New" w:hAnsi="Courier New" w:cs="Courier New" w:hint="default"/>
      </w:rPr>
    </w:lvl>
    <w:lvl w:ilvl="5" w:tplc="08090005" w:tentative="1">
      <w:start w:val="1"/>
      <w:numFmt w:val="bullet"/>
      <w:lvlText w:val=""/>
      <w:lvlJc w:val="left"/>
      <w:pPr>
        <w:ind w:left="4536" w:hanging="360"/>
      </w:pPr>
      <w:rPr>
        <w:rFonts w:ascii="Wingdings" w:hAnsi="Wingdings" w:hint="default"/>
      </w:rPr>
    </w:lvl>
    <w:lvl w:ilvl="6" w:tplc="08090001" w:tentative="1">
      <w:start w:val="1"/>
      <w:numFmt w:val="bullet"/>
      <w:lvlText w:val=""/>
      <w:lvlJc w:val="left"/>
      <w:pPr>
        <w:ind w:left="5256" w:hanging="360"/>
      </w:pPr>
      <w:rPr>
        <w:rFonts w:ascii="Symbol" w:hAnsi="Symbol" w:hint="default"/>
      </w:rPr>
    </w:lvl>
    <w:lvl w:ilvl="7" w:tplc="08090003" w:tentative="1">
      <w:start w:val="1"/>
      <w:numFmt w:val="bullet"/>
      <w:lvlText w:val="o"/>
      <w:lvlJc w:val="left"/>
      <w:pPr>
        <w:ind w:left="5976" w:hanging="360"/>
      </w:pPr>
      <w:rPr>
        <w:rFonts w:ascii="Courier New" w:hAnsi="Courier New" w:cs="Courier New" w:hint="default"/>
      </w:rPr>
    </w:lvl>
    <w:lvl w:ilvl="8" w:tplc="08090005" w:tentative="1">
      <w:start w:val="1"/>
      <w:numFmt w:val="bullet"/>
      <w:lvlText w:val=""/>
      <w:lvlJc w:val="left"/>
      <w:pPr>
        <w:ind w:left="6696" w:hanging="360"/>
      </w:pPr>
      <w:rPr>
        <w:rFonts w:ascii="Wingdings" w:hAnsi="Wingdings" w:hint="default"/>
      </w:rPr>
    </w:lvl>
  </w:abstractNum>
  <w:abstractNum w:abstractNumId="14" w15:restartNumberingAfterBreak="0">
    <w:nsid w:val="67F1619B"/>
    <w:multiLevelType w:val="hybridMultilevel"/>
    <w:tmpl w:val="C6AEB27E"/>
    <w:lvl w:ilvl="0" w:tplc="19369732">
      <w:numFmt w:val="bullet"/>
      <w:lvlText w:val=""/>
      <w:lvlJc w:val="left"/>
      <w:pPr>
        <w:ind w:left="345" w:hanging="360"/>
      </w:pPr>
      <w:rPr>
        <w:rFonts w:ascii="Symbol" w:eastAsia="Segoe UI Symbol" w:hAnsi="Symbol" w:cs="Segoe UI Symbol" w:hint="default"/>
      </w:rPr>
    </w:lvl>
    <w:lvl w:ilvl="1" w:tplc="08090003" w:tentative="1">
      <w:start w:val="1"/>
      <w:numFmt w:val="bullet"/>
      <w:lvlText w:val="o"/>
      <w:lvlJc w:val="left"/>
      <w:pPr>
        <w:ind w:left="1065" w:hanging="360"/>
      </w:pPr>
      <w:rPr>
        <w:rFonts w:ascii="Courier New" w:hAnsi="Courier New" w:cs="Courier New" w:hint="default"/>
      </w:rPr>
    </w:lvl>
    <w:lvl w:ilvl="2" w:tplc="08090005" w:tentative="1">
      <w:start w:val="1"/>
      <w:numFmt w:val="bullet"/>
      <w:lvlText w:val=""/>
      <w:lvlJc w:val="left"/>
      <w:pPr>
        <w:ind w:left="1785" w:hanging="360"/>
      </w:pPr>
      <w:rPr>
        <w:rFonts w:ascii="Wingdings" w:hAnsi="Wingdings" w:hint="default"/>
      </w:rPr>
    </w:lvl>
    <w:lvl w:ilvl="3" w:tplc="08090001" w:tentative="1">
      <w:start w:val="1"/>
      <w:numFmt w:val="bullet"/>
      <w:lvlText w:val=""/>
      <w:lvlJc w:val="left"/>
      <w:pPr>
        <w:ind w:left="2505" w:hanging="360"/>
      </w:pPr>
      <w:rPr>
        <w:rFonts w:ascii="Symbol" w:hAnsi="Symbol" w:hint="default"/>
      </w:rPr>
    </w:lvl>
    <w:lvl w:ilvl="4" w:tplc="08090003" w:tentative="1">
      <w:start w:val="1"/>
      <w:numFmt w:val="bullet"/>
      <w:lvlText w:val="o"/>
      <w:lvlJc w:val="left"/>
      <w:pPr>
        <w:ind w:left="3225" w:hanging="360"/>
      </w:pPr>
      <w:rPr>
        <w:rFonts w:ascii="Courier New" w:hAnsi="Courier New" w:cs="Courier New" w:hint="default"/>
      </w:rPr>
    </w:lvl>
    <w:lvl w:ilvl="5" w:tplc="08090005" w:tentative="1">
      <w:start w:val="1"/>
      <w:numFmt w:val="bullet"/>
      <w:lvlText w:val=""/>
      <w:lvlJc w:val="left"/>
      <w:pPr>
        <w:ind w:left="3945" w:hanging="360"/>
      </w:pPr>
      <w:rPr>
        <w:rFonts w:ascii="Wingdings" w:hAnsi="Wingdings" w:hint="default"/>
      </w:rPr>
    </w:lvl>
    <w:lvl w:ilvl="6" w:tplc="08090001" w:tentative="1">
      <w:start w:val="1"/>
      <w:numFmt w:val="bullet"/>
      <w:lvlText w:val=""/>
      <w:lvlJc w:val="left"/>
      <w:pPr>
        <w:ind w:left="4665" w:hanging="360"/>
      </w:pPr>
      <w:rPr>
        <w:rFonts w:ascii="Symbol" w:hAnsi="Symbol" w:hint="default"/>
      </w:rPr>
    </w:lvl>
    <w:lvl w:ilvl="7" w:tplc="08090003" w:tentative="1">
      <w:start w:val="1"/>
      <w:numFmt w:val="bullet"/>
      <w:lvlText w:val="o"/>
      <w:lvlJc w:val="left"/>
      <w:pPr>
        <w:ind w:left="5385" w:hanging="360"/>
      </w:pPr>
      <w:rPr>
        <w:rFonts w:ascii="Courier New" w:hAnsi="Courier New" w:cs="Courier New" w:hint="default"/>
      </w:rPr>
    </w:lvl>
    <w:lvl w:ilvl="8" w:tplc="08090005" w:tentative="1">
      <w:start w:val="1"/>
      <w:numFmt w:val="bullet"/>
      <w:lvlText w:val=""/>
      <w:lvlJc w:val="left"/>
      <w:pPr>
        <w:ind w:left="6105" w:hanging="360"/>
      </w:pPr>
      <w:rPr>
        <w:rFonts w:ascii="Wingdings" w:hAnsi="Wingdings" w:hint="default"/>
      </w:rPr>
    </w:lvl>
  </w:abstractNum>
  <w:abstractNum w:abstractNumId="15" w15:restartNumberingAfterBreak="0">
    <w:nsid w:val="6B1E3EE9"/>
    <w:multiLevelType w:val="hybridMultilevel"/>
    <w:tmpl w:val="B622DA9E"/>
    <w:lvl w:ilvl="0" w:tplc="02A268B8">
      <w:numFmt w:val="bullet"/>
      <w:lvlText w:val=""/>
      <w:lvlJc w:val="left"/>
      <w:pPr>
        <w:ind w:left="345" w:hanging="360"/>
      </w:pPr>
      <w:rPr>
        <w:rFonts w:ascii="Symbol" w:eastAsia="Segoe UI Symbol" w:hAnsi="Symbol" w:cs="Segoe UI Symbol" w:hint="default"/>
      </w:rPr>
    </w:lvl>
    <w:lvl w:ilvl="1" w:tplc="08090003" w:tentative="1">
      <w:start w:val="1"/>
      <w:numFmt w:val="bullet"/>
      <w:lvlText w:val="o"/>
      <w:lvlJc w:val="left"/>
      <w:pPr>
        <w:ind w:left="1065" w:hanging="360"/>
      </w:pPr>
      <w:rPr>
        <w:rFonts w:ascii="Courier New" w:hAnsi="Courier New" w:cs="Courier New" w:hint="default"/>
      </w:rPr>
    </w:lvl>
    <w:lvl w:ilvl="2" w:tplc="08090005" w:tentative="1">
      <w:start w:val="1"/>
      <w:numFmt w:val="bullet"/>
      <w:lvlText w:val=""/>
      <w:lvlJc w:val="left"/>
      <w:pPr>
        <w:ind w:left="1785" w:hanging="360"/>
      </w:pPr>
      <w:rPr>
        <w:rFonts w:ascii="Wingdings" w:hAnsi="Wingdings" w:hint="default"/>
      </w:rPr>
    </w:lvl>
    <w:lvl w:ilvl="3" w:tplc="08090001" w:tentative="1">
      <w:start w:val="1"/>
      <w:numFmt w:val="bullet"/>
      <w:lvlText w:val=""/>
      <w:lvlJc w:val="left"/>
      <w:pPr>
        <w:ind w:left="2505" w:hanging="360"/>
      </w:pPr>
      <w:rPr>
        <w:rFonts w:ascii="Symbol" w:hAnsi="Symbol" w:hint="default"/>
      </w:rPr>
    </w:lvl>
    <w:lvl w:ilvl="4" w:tplc="08090003" w:tentative="1">
      <w:start w:val="1"/>
      <w:numFmt w:val="bullet"/>
      <w:lvlText w:val="o"/>
      <w:lvlJc w:val="left"/>
      <w:pPr>
        <w:ind w:left="3225" w:hanging="360"/>
      </w:pPr>
      <w:rPr>
        <w:rFonts w:ascii="Courier New" w:hAnsi="Courier New" w:cs="Courier New" w:hint="default"/>
      </w:rPr>
    </w:lvl>
    <w:lvl w:ilvl="5" w:tplc="08090005" w:tentative="1">
      <w:start w:val="1"/>
      <w:numFmt w:val="bullet"/>
      <w:lvlText w:val=""/>
      <w:lvlJc w:val="left"/>
      <w:pPr>
        <w:ind w:left="3945" w:hanging="360"/>
      </w:pPr>
      <w:rPr>
        <w:rFonts w:ascii="Wingdings" w:hAnsi="Wingdings" w:hint="default"/>
      </w:rPr>
    </w:lvl>
    <w:lvl w:ilvl="6" w:tplc="08090001" w:tentative="1">
      <w:start w:val="1"/>
      <w:numFmt w:val="bullet"/>
      <w:lvlText w:val=""/>
      <w:lvlJc w:val="left"/>
      <w:pPr>
        <w:ind w:left="4665" w:hanging="360"/>
      </w:pPr>
      <w:rPr>
        <w:rFonts w:ascii="Symbol" w:hAnsi="Symbol" w:hint="default"/>
      </w:rPr>
    </w:lvl>
    <w:lvl w:ilvl="7" w:tplc="08090003" w:tentative="1">
      <w:start w:val="1"/>
      <w:numFmt w:val="bullet"/>
      <w:lvlText w:val="o"/>
      <w:lvlJc w:val="left"/>
      <w:pPr>
        <w:ind w:left="5385" w:hanging="360"/>
      </w:pPr>
      <w:rPr>
        <w:rFonts w:ascii="Courier New" w:hAnsi="Courier New" w:cs="Courier New" w:hint="default"/>
      </w:rPr>
    </w:lvl>
    <w:lvl w:ilvl="8" w:tplc="08090005" w:tentative="1">
      <w:start w:val="1"/>
      <w:numFmt w:val="bullet"/>
      <w:lvlText w:val=""/>
      <w:lvlJc w:val="left"/>
      <w:pPr>
        <w:ind w:left="6105" w:hanging="360"/>
      </w:pPr>
      <w:rPr>
        <w:rFonts w:ascii="Wingdings" w:hAnsi="Wingdings" w:hint="default"/>
      </w:rPr>
    </w:lvl>
  </w:abstractNum>
  <w:abstractNum w:abstractNumId="16" w15:restartNumberingAfterBreak="0">
    <w:nsid w:val="6D20255C"/>
    <w:multiLevelType w:val="hybridMultilevel"/>
    <w:tmpl w:val="A8D45222"/>
    <w:lvl w:ilvl="0" w:tplc="AA68035E">
      <w:numFmt w:val="bullet"/>
      <w:lvlText w:val=""/>
      <w:lvlJc w:val="left"/>
      <w:pPr>
        <w:ind w:left="345" w:hanging="360"/>
      </w:pPr>
      <w:rPr>
        <w:rFonts w:ascii="Symbol" w:eastAsia="Segoe UI Symbol" w:hAnsi="Symbol" w:cs="Segoe UI Symbol" w:hint="default"/>
      </w:rPr>
    </w:lvl>
    <w:lvl w:ilvl="1" w:tplc="08090003" w:tentative="1">
      <w:start w:val="1"/>
      <w:numFmt w:val="bullet"/>
      <w:lvlText w:val="o"/>
      <w:lvlJc w:val="left"/>
      <w:pPr>
        <w:ind w:left="1065" w:hanging="360"/>
      </w:pPr>
      <w:rPr>
        <w:rFonts w:ascii="Courier New" w:hAnsi="Courier New" w:cs="Courier New" w:hint="default"/>
      </w:rPr>
    </w:lvl>
    <w:lvl w:ilvl="2" w:tplc="08090005" w:tentative="1">
      <w:start w:val="1"/>
      <w:numFmt w:val="bullet"/>
      <w:lvlText w:val=""/>
      <w:lvlJc w:val="left"/>
      <w:pPr>
        <w:ind w:left="1785" w:hanging="360"/>
      </w:pPr>
      <w:rPr>
        <w:rFonts w:ascii="Wingdings" w:hAnsi="Wingdings" w:hint="default"/>
      </w:rPr>
    </w:lvl>
    <w:lvl w:ilvl="3" w:tplc="08090001" w:tentative="1">
      <w:start w:val="1"/>
      <w:numFmt w:val="bullet"/>
      <w:lvlText w:val=""/>
      <w:lvlJc w:val="left"/>
      <w:pPr>
        <w:ind w:left="2505" w:hanging="360"/>
      </w:pPr>
      <w:rPr>
        <w:rFonts w:ascii="Symbol" w:hAnsi="Symbol" w:hint="default"/>
      </w:rPr>
    </w:lvl>
    <w:lvl w:ilvl="4" w:tplc="08090003" w:tentative="1">
      <w:start w:val="1"/>
      <w:numFmt w:val="bullet"/>
      <w:lvlText w:val="o"/>
      <w:lvlJc w:val="left"/>
      <w:pPr>
        <w:ind w:left="3225" w:hanging="360"/>
      </w:pPr>
      <w:rPr>
        <w:rFonts w:ascii="Courier New" w:hAnsi="Courier New" w:cs="Courier New" w:hint="default"/>
      </w:rPr>
    </w:lvl>
    <w:lvl w:ilvl="5" w:tplc="08090005" w:tentative="1">
      <w:start w:val="1"/>
      <w:numFmt w:val="bullet"/>
      <w:lvlText w:val=""/>
      <w:lvlJc w:val="left"/>
      <w:pPr>
        <w:ind w:left="3945" w:hanging="360"/>
      </w:pPr>
      <w:rPr>
        <w:rFonts w:ascii="Wingdings" w:hAnsi="Wingdings" w:hint="default"/>
      </w:rPr>
    </w:lvl>
    <w:lvl w:ilvl="6" w:tplc="08090001" w:tentative="1">
      <w:start w:val="1"/>
      <w:numFmt w:val="bullet"/>
      <w:lvlText w:val=""/>
      <w:lvlJc w:val="left"/>
      <w:pPr>
        <w:ind w:left="4665" w:hanging="360"/>
      </w:pPr>
      <w:rPr>
        <w:rFonts w:ascii="Symbol" w:hAnsi="Symbol" w:hint="default"/>
      </w:rPr>
    </w:lvl>
    <w:lvl w:ilvl="7" w:tplc="08090003" w:tentative="1">
      <w:start w:val="1"/>
      <w:numFmt w:val="bullet"/>
      <w:lvlText w:val="o"/>
      <w:lvlJc w:val="left"/>
      <w:pPr>
        <w:ind w:left="5385" w:hanging="360"/>
      </w:pPr>
      <w:rPr>
        <w:rFonts w:ascii="Courier New" w:hAnsi="Courier New" w:cs="Courier New" w:hint="default"/>
      </w:rPr>
    </w:lvl>
    <w:lvl w:ilvl="8" w:tplc="08090005" w:tentative="1">
      <w:start w:val="1"/>
      <w:numFmt w:val="bullet"/>
      <w:lvlText w:val=""/>
      <w:lvlJc w:val="left"/>
      <w:pPr>
        <w:ind w:left="6105" w:hanging="360"/>
      </w:pPr>
      <w:rPr>
        <w:rFonts w:ascii="Wingdings" w:hAnsi="Wingdings" w:hint="default"/>
      </w:rPr>
    </w:lvl>
  </w:abstractNum>
  <w:abstractNum w:abstractNumId="17" w15:restartNumberingAfterBreak="0">
    <w:nsid w:val="719A699F"/>
    <w:multiLevelType w:val="hybridMultilevel"/>
    <w:tmpl w:val="75EA2636"/>
    <w:lvl w:ilvl="0" w:tplc="08090001">
      <w:start w:val="1"/>
      <w:numFmt w:val="bullet"/>
      <w:lvlText w:val=""/>
      <w:lvlJc w:val="left"/>
      <w:pPr>
        <w:ind w:left="936" w:hanging="360"/>
      </w:pPr>
      <w:rPr>
        <w:rFonts w:ascii="Symbol" w:hAnsi="Symbol" w:hint="default"/>
      </w:rPr>
    </w:lvl>
    <w:lvl w:ilvl="1" w:tplc="08090003" w:tentative="1">
      <w:start w:val="1"/>
      <w:numFmt w:val="bullet"/>
      <w:lvlText w:val="o"/>
      <w:lvlJc w:val="left"/>
      <w:pPr>
        <w:ind w:left="1656" w:hanging="360"/>
      </w:pPr>
      <w:rPr>
        <w:rFonts w:ascii="Courier New" w:hAnsi="Courier New" w:cs="Courier New" w:hint="default"/>
      </w:rPr>
    </w:lvl>
    <w:lvl w:ilvl="2" w:tplc="08090005" w:tentative="1">
      <w:start w:val="1"/>
      <w:numFmt w:val="bullet"/>
      <w:lvlText w:val=""/>
      <w:lvlJc w:val="left"/>
      <w:pPr>
        <w:ind w:left="2376" w:hanging="360"/>
      </w:pPr>
      <w:rPr>
        <w:rFonts w:ascii="Wingdings" w:hAnsi="Wingdings" w:hint="default"/>
      </w:rPr>
    </w:lvl>
    <w:lvl w:ilvl="3" w:tplc="08090001" w:tentative="1">
      <w:start w:val="1"/>
      <w:numFmt w:val="bullet"/>
      <w:lvlText w:val=""/>
      <w:lvlJc w:val="left"/>
      <w:pPr>
        <w:ind w:left="3096" w:hanging="360"/>
      </w:pPr>
      <w:rPr>
        <w:rFonts w:ascii="Symbol" w:hAnsi="Symbol" w:hint="default"/>
      </w:rPr>
    </w:lvl>
    <w:lvl w:ilvl="4" w:tplc="08090003" w:tentative="1">
      <w:start w:val="1"/>
      <w:numFmt w:val="bullet"/>
      <w:lvlText w:val="o"/>
      <w:lvlJc w:val="left"/>
      <w:pPr>
        <w:ind w:left="3816" w:hanging="360"/>
      </w:pPr>
      <w:rPr>
        <w:rFonts w:ascii="Courier New" w:hAnsi="Courier New" w:cs="Courier New" w:hint="default"/>
      </w:rPr>
    </w:lvl>
    <w:lvl w:ilvl="5" w:tplc="08090005" w:tentative="1">
      <w:start w:val="1"/>
      <w:numFmt w:val="bullet"/>
      <w:lvlText w:val=""/>
      <w:lvlJc w:val="left"/>
      <w:pPr>
        <w:ind w:left="4536" w:hanging="360"/>
      </w:pPr>
      <w:rPr>
        <w:rFonts w:ascii="Wingdings" w:hAnsi="Wingdings" w:hint="default"/>
      </w:rPr>
    </w:lvl>
    <w:lvl w:ilvl="6" w:tplc="08090001" w:tentative="1">
      <w:start w:val="1"/>
      <w:numFmt w:val="bullet"/>
      <w:lvlText w:val=""/>
      <w:lvlJc w:val="left"/>
      <w:pPr>
        <w:ind w:left="5256" w:hanging="360"/>
      </w:pPr>
      <w:rPr>
        <w:rFonts w:ascii="Symbol" w:hAnsi="Symbol" w:hint="default"/>
      </w:rPr>
    </w:lvl>
    <w:lvl w:ilvl="7" w:tplc="08090003" w:tentative="1">
      <w:start w:val="1"/>
      <w:numFmt w:val="bullet"/>
      <w:lvlText w:val="o"/>
      <w:lvlJc w:val="left"/>
      <w:pPr>
        <w:ind w:left="5976" w:hanging="360"/>
      </w:pPr>
      <w:rPr>
        <w:rFonts w:ascii="Courier New" w:hAnsi="Courier New" w:cs="Courier New" w:hint="default"/>
      </w:rPr>
    </w:lvl>
    <w:lvl w:ilvl="8" w:tplc="08090005" w:tentative="1">
      <w:start w:val="1"/>
      <w:numFmt w:val="bullet"/>
      <w:lvlText w:val=""/>
      <w:lvlJc w:val="left"/>
      <w:pPr>
        <w:ind w:left="6696" w:hanging="360"/>
      </w:pPr>
      <w:rPr>
        <w:rFonts w:ascii="Wingdings" w:hAnsi="Wingdings" w:hint="default"/>
      </w:rPr>
    </w:lvl>
  </w:abstractNum>
  <w:abstractNum w:abstractNumId="18" w15:restartNumberingAfterBreak="0">
    <w:nsid w:val="7D3079B8"/>
    <w:multiLevelType w:val="hybridMultilevel"/>
    <w:tmpl w:val="A114008C"/>
    <w:lvl w:ilvl="0" w:tplc="721AC7B2">
      <w:start w:val="1"/>
      <w:numFmt w:val="decimal"/>
      <w:lvlText w:val="%1."/>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860C0B0A">
      <w:start w:val="1"/>
      <w:numFmt w:val="lowerLetter"/>
      <w:lvlText w:val="%2"/>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FDDA1930">
      <w:start w:val="1"/>
      <w:numFmt w:val="lowerRoman"/>
      <w:lvlText w:val="%3"/>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85F814F2">
      <w:start w:val="1"/>
      <w:numFmt w:val="decimal"/>
      <w:lvlText w:val="%4"/>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EB78ED4C">
      <w:start w:val="1"/>
      <w:numFmt w:val="lowerLetter"/>
      <w:lvlText w:val="%5"/>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FABCB29A">
      <w:start w:val="1"/>
      <w:numFmt w:val="lowerRoman"/>
      <w:lvlText w:val="%6"/>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3334D1F2">
      <w:start w:val="1"/>
      <w:numFmt w:val="decimal"/>
      <w:lvlText w:val="%7"/>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B3F6793A">
      <w:start w:val="1"/>
      <w:numFmt w:val="lowerLetter"/>
      <w:lvlText w:val="%8"/>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21786E80">
      <w:start w:val="1"/>
      <w:numFmt w:val="lowerRoman"/>
      <w:lvlText w:val="%9"/>
      <w:lvlJc w:val="left"/>
      <w:pPr>
        <w:ind w:left="72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9" w15:restartNumberingAfterBreak="0">
    <w:nsid w:val="7EF14946"/>
    <w:multiLevelType w:val="hybridMultilevel"/>
    <w:tmpl w:val="B7CA6F5C"/>
    <w:lvl w:ilvl="0" w:tplc="79F6310A">
      <w:numFmt w:val="bullet"/>
      <w:lvlText w:val=""/>
      <w:lvlJc w:val="left"/>
      <w:pPr>
        <w:ind w:left="720" w:hanging="360"/>
      </w:pPr>
      <w:rPr>
        <w:rFonts w:ascii="Symbol" w:eastAsia="Segoe UI Symbol" w:hAnsi="Symbol" w:cs="Segoe UI 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954553376">
    <w:abstractNumId w:val="9"/>
  </w:num>
  <w:num w:numId="2" w16cid:durableId="1970932530">
    <w:abstractNumId w:val="6"/>
  </w:num>
  <w:num w:numId="3" w16cid:durableId="931206953">
    <w:abstractNumId w:val="12"/>
  </w:num>
  <w:num w:numId="4" w16cid:durableId="1891073497">
    <w:abstractNumId w:val="17"/>
  </w:num>
  <w:num w:numId="5" w16cid:durableId="717631459">
    <w:abstractNumId w:val="13"/>
  </w:num>
  <w:num w:numId="6" w16cid:durableId="1554393342">
    <w:abstractNumId w:val="2"/>
  </w:num>
  <w:num w:numId="7" w16cid:durableId="2017802954">
    <w:abstractNumId w:val="7"/>
  </w:num>
  <w:num w:numId="8" w16cid:durableId="2019959817">
    <w:abstractNumId w:val="5"/>
  </w:num>
  <w:num w:numId="9" w16cid:durableId="167644824">
    <w:abstractNumId w:val="18"/>
  </w:num>
  <w:num w:numId="10" w16cid:durableId="663902249">
    <w:abstractNumId w:val="10"/>
  </w:num>
  <w:num w:numId="11" w16cid:durableId="712969796">
    <w:abstractNumId w:val="14"/>
  </w:num>
  <w:num w:numId="12" w16cid:durableId="1365523275">
    <w:abstractNumId w:val="1"/>
  </w:num>
  <w:num w:numId="13" w16cid:durableId="1847356344">
    <w:abstractNumId w:val="16"/>
  </w:num>
  <w:num w:numId="14" w16cid:durableId="736830466">
    <w:abstractNumId w:val="11"/>
  </w:num>
  <w:num w:numId="15" w16cid:durableId="1801264615">
    <w:abstractNumId w:val="15"/>
  </w:num>
  <w:num w:numId="16" w16cid:durableId="517038832">
    <w:abstractNumId w:val="0"/>
  </w:num>
  <w:num w:numId="17" w16cid:durableId="1346593686">
    <w:abstractNumId w:val="19"/>
  </w:num>
  <w:num w:numId="18" w16cid:durableId="1958369382">
    <w:abstractNumId w:val="8"/>
  </w:num>
  <w:num w:numId="19" w16cid:durableId="1083339911">
    <w:abstractNumId w:val="4"/>
  </w:num>
  <w:num w:numId="20" w16cid:durableId="96712838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512F6"/>
    <w:rsid w:val="00056A98"/>
    <w:rsid w:val="000C6B0C"/>
    <w:rsid w:val="0010146F"/>
    <w:rsid w:val="00176F34"/>
    <w:rsid w:val="00207937"/>
    <w:rsid w:val="00293F6B"/>
    <w:rsid w:val="002969CB"/>
    <w:rsid w:val="003A351D"/>
    <w:rsid w:val="003C7863"/>
    <w:rsid w:val="003E1ECE"/>
    <w:rsid w:val="004C63D7"/>
    <w:rsid w:val="004E4C2D"/>
    <w:rsid w:val="006B1192"/>
    <w:rsid w:val="00767C1C"/>
    <w:rsid w:val="007D41C6"/>
    <w:rsid w:val="00867169"/>
    <w:rsid w:val="00A629E2"/>
    <w:rsid w:val="00B65A2C"/>
    <w:rsid w:val="00D512F6"/>
    <w:rsid w:val="00D5509B"/>
    <w:rsid w:val="00E11949"/>
    <w:rsid w:val="00EB4D52"/>
    <w:rsid w:val="00ED692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9B53FA"/>
  <w15:docId w15:val="{0BE21E70-162F-4F4F-9275-A6EFC451A2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50" w:lineRule="auto"/>
      <w:ind w:left="226" w:hanging="10"/>
    </w:pPr>
    <w:rPr>
      <w:rFonts w:ascii="Calibri" w:eastAsia="Calibri" w:hAnsi="Calibri" w:cs="Calibri"/>
      <w:color w:val="000000"/>
      <w:sz w:val="24"/>
    </w:rPr>
  </w:style>
  <w:style w:type="paragraph" w:styleId="Heading1">
    <w:name w:val="heading 1"/>
    <w:basedOn w:val="Normal"/>
    <w:next w:val="Normal"/>
    <w:link w:val="Heading1Char"/>
    <w:uiPriority w:val="9"/>
    <w:qFormat/>
    <w:rsid w:val="007D41C6"/>
    <w:pPr>
      <w:keepNext/>
      <w:keepLines/>
      <w:spacing w:before="240" w:after="0"/>
      <w:outlineLvl w:val="0"/>
    </w:pPr>
    <w:rPr>
      <w:rFonts w:asciiTheme="minorHAnsi" w:eastAsiaTheme="majorEastAsia" w:hAnsiTheme="minorHAnsi" w:cstheme="majorBidi"/>
      <w:b/>
      <w:color w:val="002060"/>
      <w:sz w:val="28"/>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ListParagraph">
    <w:name w:val="List Paragraph"/>
    <w:basedOn w:val="Normal"/>
    <w:uiPriority w:val="34"/>
    <w:qFormat/>
    <w:rsid w:val="00E11949"/>
    <w:pPr>
      <w:ind w:left="720"/>
      <w:contextualSpacing/>
    </w:pPr>
  </w:style>
  <w:style w:type="character" w:customStyle="1" w:styleId="Heading1Char">
    <w:name w:val="Heading 1 Char"/>
    <w:basedOn w:val="DefaultParagraphFont"/>
    <w:link w:val="Heading1"/>
    <w:uiPriority w:val="9"/>
    <w:rsid w:val="007D41C6"/>
    <w:rPr>
      <w:rFonts w:eastAsiaTheme="majorEastAsia" w:cstheme="majorBidi"/>
      <w:b/>
      <w:color w:val="002060"/>
      <w:sz w:val="28"/>
      <w:szCs w:val="32"/>
    </w:rPr>
  </w:style>
  <w:style w:type="paragraph" w:styleId="Header">
    <w:name w:val="header"/>
    <w:basedOn w:val="Normal"/>
    <w:link w:val="HeaderChar"/>
    <w:uiPriority w:val="99"/>
    <w:unhideWhenUsed/>
    <w:rsid w:val="00293F6B"/>
    <w:pPr>
      <w:tabs>
        <w:tab w:val="center" w:pos="4513"/>
        <w:tab w:val="right" w:pos="9026"/>
      </w:tabs>
      <w:spacing w:after="0" w:line="240" w:lineRule="auto"/>
    </w:pPr>
  </w:style>
  <w:style w:type="character" w:customStyle="1" w:styleId="HeaderChar">
    <w:name w:val="Header Char"/>
    <w:basedOn w:val="DefaultParagraphFont"/>
    <w:link w:val="Header"/>
    <w:uiPriority w:val="99"/>
    <w:rsid w:val="00293F6B"/>
    <w:rPr>
      <w:rFonts w:ascii="Calibri" w:eastAsia="Calibri" w:hAnsi="Calibri" w:cs="Calibri"/>
      <w:color w:val="000000"/>
      <w:sz w:val="24"/>
    </w:rPr>
  </w:style>
  <w:style w:type="paragraph" w:styleId="Footer">
    <w:name w:val="footer"/>
    <w:basedOn w:val="Normal"/>
    <w:link w:val="FooterChar"/>
    <w:uiPriority w:val="99"/>
    <w:unhideWhenUsed/>
    <w:rsid w:val="00293F6B"/>
    <w:pPr>
      <w:tabs>
        <w:tab w:val="center" w:pos="4513"/>
        <w:tab w:val="right" w:pos="9026"/>
      </w:tabs>
      <w:spacing w:after="0" w:line="240" w:lineRule="auto"/>
    </w:pPr>
  </w:style>
  <w:style w:type="character" w:customStyle="1" w:styleId="FooterChar">
    <w:name w:val="Footer Char"/>
    <w:basedOn w:val="DefaultParagraphFont"/>
    <w:link w:val="Footer"/>
    <w:uiPriority w:val="99"/>
    <w:rsid w:val="00293F6B"/>
    <w:rPr>
      <w:rFonts w:ascii="Calibri" w:eastAsia="Calibri" w:hAnsi="Calibri" w:cs="Calibri"/>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5A4570F-1251-4853-84BA-946C880F83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785</Words>
  <Characters>4479</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SDW</dc:creator>
  <cp:keywords/>
  <cp:lastModifiedBy>J Cochrane</cp:lastModifiedBy>
  <cp:revision>2</cp:revision>
  <dcterms:created xsi:type="dcterms:W3CDTF">2026-09-17T08:40:00Z</dcterms:created>
  <dcterms:modified xsi:type="dcterms:W3CDTF">2026-09-17T08:40:00Z</dcterms:modified>
</cp:coreProperties>
</file>