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83820" w14:textId="77777777" w:rsidR="00D642B9" w:rsidRDefault="00D642B9" w:rsidP="00D642B9">
      <w:pPr>
        <w:spacing w:after="409" w:line="259" w:lineRule="auto"/>
        <w:ind w:left="744" w:firstLine="0"/>
        <w:jc w:val="left"/>
      </w:pPr>
      <w:r>
        <w:rPr>
          <w:rFonts w:ascii="Times New Roman" w:eastAsia="Times New Roman" w:hAnsi="Times New Roman" w:cs="Times New Roman"/>
          <w:sz w:val="12"/>
        </w:rPr>
        <w:tab/>
      </w:r>
      <w:r>
        <w:rPr>
          <w:b/>
          <w:sz w:val="10"/>
        </w:rPr>
        <w:t xml:space="preserve"> </w:t>
      </w:r>
    </w:p>
    <w:p w14:paraId="05ADFFDE" w14:textId="77777777" w:rsidR="00D642B9" w:rsidRPr="001F1854" w:rsidRDefault="00D642B9" w:rsidP="00D642B9">
      <w:pPr>
        <w:spacing w:after="0" w:line="468" w:lineRule="exact"/>
        <w:ind w:left="0" w:right="-46" w:firstLine="0"/>
        <w:jc w:val="center"/>
        <w:rPr>
          <w:rFonts w:asciiTheme="minorHAnsi" w:eastAsia="Calibri" w:hAnsiTheme="minorHAnsi" w:cs="Calibri"/>
          <w:color w:val="auto"/>
          <w:sz w:val="52"/>
          <w:szCs w:val="52"/>
          <w:lang w:eastAsia="en-US"/>
        </w:rPr>
      </w:pPr>
      <w:r w:rsidRPr="001F1854">
        <w:rPr>
          <w:rFonts w:asciiTheme="minorHAnsi" w:eastAsia="Calibri" w:hAnsiTheme="minorHAnsi" w:cs="Calibri"/>
          <w:b/>
          <w:bCs/>
          <w:color w:val="244061"/>
          <w:spacing w:val="1"/>
          <w:position w:val="1"/>
          <w:sz w:val="52"/>
          <w:szCs w:val="52"/>
          <w:lang w:eastAsia="en-US"/>
        </w:rPr>
        <w:t>HAMSTEAD HALL ACADEMY</w:t>
      </w:r>
    </w:p>
    <w:p w14:paraId="7F3D8BC3" w14:textId="77777777" w:rsidR="00D642B9" w:rsidRPr="001F1854" w:rsidRDefault="00D642B9" w:rsidP="00D642B9">
      <w:pPr>
        <w:spacing w:before="8" w:after="0" w:line="180" w:lineRule="exact"/>
        <w:ind w:left="0" w:firstLine="0"/>
        <w:jc w:val="center"/>
        <w:rPr>
          <w:rFonts w:asciiTheme="minorHAnsi" w:eastAsiaTheme="minorHAnsi" w:hAnsiTheme="minorHAnsi" w:cstheme="minorBidi"/>
          <w:color w:val="auto"/>
          <w:sz w:val="52"/>
          <w:szCs w:val="52"/>
          <w:lang w:eastAsia="en-US"/>
        </w:rPr>
      </w:pPr>
    </w:p>
    <w:p w14:paraId="7727A6CE" w14:textId="77777777" w:rsidR="00D642B9" w:rsidRPr="001F1854" w:rsidRDefault="00D642B9" w:rsidP="00D642B9">
      <w:pPr>
        <w:spacing w:after="0" w:line="200" w:lineRule="exact"/>
        <w:ind w:left="0" w:firstLine="0"/>
        <w:jc w:val="center"/>
        <w:rPr>
          <w:rFonts w:asciiTheme="minorHAnsi" w:eastAsiaTheme="minorHAnsi" w:hAnsiTheme="minorHAnsi" w:cstheme="minorBidi"/>
          <w:color w:val="auto"/>
          <w:sz w:val="52"/>
          <w:szCs w:val="52"/>
          <w:lang w:eastAsia="en-US"/>
        </w:rPr>
      </w:pPr>
    </w:p>
    <w:p w14:paraId="47372D7D" w14:textId="77777777" w:rsidR="00D642B9" w:rsidRPr="001F1854" w:rsidRDefault="00D642B9" w:rsidP="00D642B9">
      <w:pPr>
        <w:spacing w:after="0" w:line="240" w:lineRule="auto"/>
        <w:ind w:left="3422" w:right="-20" w:firstLine="0"/>
        <w:jc w:val="center"/>
        <w:rPr>
          <w:rFonts w:asciiTheme="minorHAnsi" w:eastAsiaTheme="minorHAnsi" w:hAnsiTheme="minorHAnsi" w:cstheme="minorBidi"/>
          <w:color w:val="auto"/>
          <w:szCs w:val="24"/>
          <w:lang w:eastAsia="en-US"/>
        </w:rPr>
      </w:pPr>
    </w:p>
    <w:p w14:paraId="2AD8E99B" w14:textId="588FED9C" w:rsidR="00D642B9" w:rsidRDefault="00D642B9" w:rsidP="00D642B9">
      <w:pPr>
        <w:spacing w:after="0" w:line="378" w:lineRule="auto"/>
        <w:ind w:left="7" w:hanging="7"/>
        <w:jc w:val="center"/>
        <w:rPr>
          <w:rFonts w:asciiTheme="minorHAnsi" w:eastAsiaTheme="minorHAnsi" w:hAnsiTheme="minorHAnsi" w:cstheme="minorBidi"/>
          <w:b/>
          <w:color w:val="1F3864" w:themeColor="accent1" w:themeShade="80"/>
          <w:sz w:val="96"/>
          <w:szCs w:val="96"/>
          <w:lang w:eastAsia="en-US"/>
        </w:rPr>
      </w:pPr>
      <w:r>
        <w:rPr>
          <w:rFonts w:asciiTheme="minorHAnsi" w:eastAsiaTheme="minorHAnsi" w:hAnsiTheme="minorHAnsi" w:cstheme="minorBidi"/>
          <w:b/>
          <w:color w:val="1F3864" w:themeColor="accent1" w:themeShade="80"/>
          <w:sz w:val="96"/>
          <w:szCs w:val="96"/>
          <w:lang w:eastAsia="en-US"/>
        </w:rPr>
        <w:t>BTEC INCLUSION</w:t>
      </w:r>
    </w:p>
    <w:p w14:paraId="5E86A6F0" w14:textId="77777777" w:rsidR="00D642B9" w:rsidRDefault="00D642B9" w:rsidP="00D642B9">
      <w:pPr>
        <w:pStyle w:val="Heading1"/>
        <w:ind w:left="0" w:right="0"/>
        <w:jc w:val="center"/>
      </w:pPr>
      <w:bookmarkStart w:id="0" w:name="_Toc55412683"/>
      <w:bookmarkStart w:id="1" w:name="_Toc55412787"/>
      <w:r>
        <w:rPr>
          <w:rFonts w:asciiTheme="minorHAnsi" w:eastAsiaTheme="minorHAnsi" w:hAnsiTheme="minorHAnsi" w:cstheme="minorBidi"/>
          <w:color w:val="1F3864" w:themeColor="accent1" w:themeShade="80"/>
          <w:sz w:val="96"/>
          <w:szCs w:val="96"/>
          <w:lang w:eastAsia="en-US"/>
        </w:rPr>
        <w:t>POLICY</w:t>
      </w:r>
      <w:bookmarkEnd w:id="0"/>
      <w:bookmarkEnd w:id="1"/>
    </w:p>
    <w:p w14:paraId="6EBF37E6" w14:textId="77777777" w:rsidR="00D642B9" w:rsidRDefault="00D642B9" w:rsidP="00D642B9">
      <w:pPr>
        <w:spacing w:after="382" w:line="259" w:lineRule="auto"/>
        <w:ind w:left="0" w:firstLine="0"/>
        <w:jc w:val="left"/>
        <w:rPr>
          <w:rFonts w:ascii="Times New Roman" w:eastAsia="Times New Roman" w:hAnsi="Times New Roman" w:cs="Times New Roman"/>
        </w:rPr>
      </w:pPr>
      <w:r w:rsidRPr="001F1854">
        <w:rPr>
          <w:rFonts w:asciiTheme="minorHAnsi" w:eastAsiaTheme="minorHAnsi" w:hAnsiTheme="minorHAnsi" w:cstheme="minorBidi"/>
          <w:noProof/>
          <w:color w:val="auto"/>
          <w:sz w:val="22"/>
        </w:rPr>
        <w:drawing>
          <wp:anchor distT="0" distB="0" distL="114300" distR="114300" simplePos="0" relativeHeight="251659264" behindDoc="0" locked="0" layoutInCell="1" allowOverlap="1" wp14:anchorId="641AF406" wp14:editId="79106F1B">
            <wp:simplePos x="0" y="0"/>
            <wp:positionH relativeFrom="margin">
              <wp:posOffset>550545</wp:posOffset>
            </wp:positionH>
            <wp:positionV relativeFrom="paragraph">
              <wp:posOffset>414655</wp:posOffset>
            </wp:positionV>
            <wp:extent cx="1701165" cy="1990725"/>
            <wp:effectExtent l="0" t="0" r="0" b="0"/>
            <wp:wrapNone/>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701165" cy="199072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rPr>
        <w:t xml:space="preserve">  </w:t>
      </w:r>
    </w:p>
    <w:p w14:paraId="38D07648" w14:textId="77777777" w:rsidR="00D642B9" w:rsidRDefault="00D642B9" w:rsidP="00D642B9">
      <w:pPr>
        <w:spacing w:after="382" w:line="259" w:lineRule="auto"/>
        <w:ind w:left="0" w:firstLine="0"/>
        <w:jc w:val="left"/>
        <w:rPr>
          <w:rFonts w:ascii="Times New Roman" w:eastAsia="Times New Roman" w:hAnsi="Times New Roman" w:cs="Times New Roman"/>
        </w:rPr>
      </w:pPr>
      <w:r w:rsidRPr="001F1854">
        <w:rPr>
          <w:rFonts w:asciiTheme="minorHAnsi" w:eastAsiaTheme="minorHAnsi" w:hAnsiTheme="minorHAnsi" w:cstheme="minorHAnsi"/>
          <w:noProof/>
          <w:color w:val="auto"/>
          <w:sz w:val="26"/>
          <w:szCs w:val="26"/>
        </w:rPr>
        <w:drawing>
          <wp:anchor distT="0" distB="0" distL="114300" distR="114300" simplePos="0" relativeHeight="251660288" behindDoc="0" locked="0" layoutInCell="1" allowOverlap="1" wp14:anchorId="0683525A" wp14:editId="76FAFDC4">
            <wp:simplePos x="0" y="0"/>
            <wp:positionH relativeFrom="column">
              <wp:posOffset>3771900</wp:posOffset>
            </wp:positionH>
            <wp:positionV relativeFrom="paragraph">
              <wp:posOffset>15875</wp:posOffset>
            </wp:positionV>
            <wp:extent cx="1571625" cy="19043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1625" cy="1904365"/>
                    </a:xfrm>
                    <a:prstGeom prst="rect">
                      <a:avLst/>
                    </a:prstGeom>
                    <a:noFill/>
                  </pic:spPr>
                </pic:pic>
              </a:graphicData>
            </a:graphic>
            <wp14:sizeRelH relativeFrom="page">
              <wp14:pctWidth>0</wp14:pctWidth>
            </wp14:sizeRelH>
            <wp14:sizeRelV relativeFrom="page">
              <wp14:pctHeight>0</wp14:pctHeight>
            </wp14:sizeRelV>
          </wp:anchor>
        </w:drawing>
      </w:r>
    </w:p>
    <w:p w14:paraId="30566839" w14:textId="77777777" w:rsidR="00D642B9" w:rsidRDefault="00D642B9" w:rsidP="00D642B9">
      <w:pPr>
        <w:spacing w:after="382" w:line="259" w:lineRule="auto"/>
        <w:ind w:left="0" w:firstLine="0"/>
        <w:jc w:val="left"/>
        <w:rPr>
          <w:rFonts w:ascii="Times New Roman" w:eastAsia="Times New Roman" w:hAnsi="Times New Roman" w:cs="Times New Roman"/>
        </w:rPr>
      </w:pPr>
    </w:p>
    <w:p w14:paraId="7DE911CB" w14:textId="77777777" w:rsidR="00D642B9" w:rsidRDefault="00D642B9" w:rsidP="00D642B9">
      <w:pPr>
        <w:spacing w:after="382" w:line="259" w:lineRule="auto"/>
        <w:ind w:left="0" w:firstLine="0"/>
        <w:jc w:val="left"/>
        <w:rPr>
          <w:rFonts w:ascii="Times New Roman" w:eastAsia="Times New Roman" w:hAnsi="Times New Roman" w:cs="Times New Roman"/>
        </w:rPr>
      </w:pPr>
    </w:p>
    <w:p w14:paraId="715C96B3" w14:textId="77777777" w:rsidR="00D642B9" w:rsidRDefault="00D642B9" w:rsidP="00D642B9">
      <w:pPr>
        <w:spacing w:after="382" w:line="259" w:lineRule="auto"/>
        <w:ind w:left="0" w:firstLine="0"/>
        <w:jc w:val="left"/>
        <w:rPr>
          <w:rFonts w:ascii="Times New Roman" w:eastAsia="Times New Roman" w:hAnsi="Times New Roman" w:cs="Times New Roman"/>
        </w:rPr>
      </w:pPr>
    </w:p>
    <w:p w14:paraId="080E37E8" w14:textId="08521468" w:rsidR="00D642B9" w:rsidRDefault="00D642B9" w:rsidP="00D642B9">
      <w:pPr>
        <w:tabs>
          <w:tab w:val="left" w:pos="3285"/>
        </w:tabs>
        <w:spacing w:after="382" w:line="259" w:lineRule="auto"/>
        <w:ind w:left="0" w:firstLine="0"/>
        <w:jc w:val="left"/>
      </w:pPr>
      <w:r>
        <w:tab/>
      </w:r>
    </w:p>
    <w:p w14:paraId="4FE5A1C9" w14:textId="77777777" w:rsidR="00D642B9" w:rsidRDefault="00D642B9" w:rsidP="00D642B9">
      <w:pPr>
        <w:tabs>
          <w:tab w:val="left" w:pos="3285"/>
        </w:tabs>
        <w:spacing w:after="382" w:line="259" w:lineRule="auto"/>
        <w:ind w:left="0" w:firstLine="0"/>
        <w:jc w:val="left"/>
      </w:pPr>
    </w:p>
    <w:p w14:paraId="069620A8" w14:textId="248381E5" w:rsidR="00EB0C0D" w:rsidRDefault="00D642B9" w:rsidP="00D642B9">
      <w:pPr>
        <w:spacing w:after="11" w:line="259" w:lineRule="auto"/>
        <w:ind w:left="0" w:firstLine="0"/>
      </w:pPr>
      <w:r>
        <w:rPr>
          <w:b/>
          <w:sz w:val="36"/>
        </w:rPr>
        <w:tab/>
      </w:r>
    </w:p>
    <w:tbl>
      <w:tblPr>
        <w:tblpPr w:leftFromText="180" w:rightFromText="180" w:vertAnchor="page" w:horzAnchor="margin" w:tblpXSpec="center" w:tblpY="11221"/>
        <w:tblW w:w="0" w:type="auto"/>
        <w:tblLayout w:type="fixed"/>
        <w:tblCellMar>
          <w:left w:w="0" w:type="dxa"/>
          <w:right w:w="0" w:type="dxa"/>
        </w:tblCellMar>
        <w:tblLook w:val="01E0" w:firstRow="1" w:lastRow="1" w:firstColumn="1" w:lastColumn="1" w:noHBand="0" w:noVBand="0"/>
      </w:tblPr>
      <w:tblGrid>
        <w:gridCol w:w="5071"/>
        <w:gridCol w:w="3703"/>
      </w:tblGrid>
      <w:tr w:rsidR="00D642B9" w:rsidRPr="001F1854" w14:paraId="5725C8AA" w14:textId="77777777" w:rsidTr="00D642B9">
        <w:trPr>
          <w:trHeight w:hRule="exact" w:val="453"/>
        </w:trPr>
        <w:tc>
          <w:tcPr>
            <w:tcW w:w="5071" w:type="dxa"/>
            <w:tcBorders>
              <w:top w:val="single" w:sz="8" w:space="0" w:color="000000"/>
              <w:left w:val="single" w:sz="8" w:space="0" w:color="000000"/>
              <w:bottom w:val="single" w:sz="8" w:space="0" w:color="000000"/>
              <w:right w:val="single" w:sz="8" w:space="0" w:color="000000"/>
            </w:tcBorders>
          </w:tcPr>
          <w:p w14:paraId="79879488" w14:textId="4C1A6FB5" w:rsidR="00D642B9" w:rsidRPr="001F1854" w:rsidRDefault="00D642B9" w:rsidP="00D642B9">
            <w:pPr>
              <w:spacing w:after="0" w:line="267" w:lineRule="exact"/>
              <w:ind w:left="0" w:right="-20" w:firstLine="0"/>
              <w:jc w:val="left"/>
              <w:rPr>
                <w:rFonts w:asciiTheme="minorHAnsi" w:eastAsia="Calibri" w:hAnsiTheme="minorHAnsi" w:cs="Calibri"/>
                <w:color w:val="auto"/>
                <w:lang w:eastAsia="en-US"/>
              </w:rPr>
            </w:pPr>
            <w:r>
              <w:rPr>
                <w:rFonts w:asciiTheme="minorHAnsi" w:eastAsia="Calibri" w:hAnsiTheme="minorHAnsi" w:cs="Calibri"/>
                <w:b/>
                <w:bCs/>
                <w:color w:val="auto"/>
                <w:position w:val="1"/>
                <w:lang w:eastAsia="en-US"/>
              </w:rPr>
              <w:t xml:space="preserve">  </w:t>
            </w:r>
            <w:r w:rsidRPr="001F1854">
              <w:rPr>
                <w:rFonts w:asciiTheme="minorHAnsi" w:eastAsia="Calibri" w:hAnsiTheme="minorHAnsi" w:cs="Calibri"/>
                <w:b/>
                <w:bCs/>
                <w:color w:val="auto"/>
                <w:position w:val="1"/>
                <w:lang w:eastAsia="en-US"/>
              </w:rPr>
              <w:t>P</w:t>
            </w:r>
            <w:r w:rsidRPr="001F1854">
              <w:rPr>
                <w:rFonts w:asciiTheme="minorHAnsi" w:eastAsia="Calibri" w:hAnsiTheme="minorHAnsi" w:cs="Calibri"/>
                <w:b/>
                <w:bCs/>
                <w:color w:val="auto"/>
                <w:spacing w:val="-1"/>
                <w:position w:val="1"/>
                <w:lang w:eastAsia="en-US"/>
              </w:rPr>
              <w:t>e</w:t>
            </w:r>
            <w:r w:rsidRPr="001F1854">
              <w:rPr>
                <w:rFonts w:asciiTheme="minorHAnsi" w:eastAsia="Calibri" w:hAnsiTheme="minorHAnsi" w:cs="Calibri"/>
                <w:b/>
                <w:bCs/>
                <w:color w:val="auto"/>
                <w:spacing w:val="1"/>
                <w:position w:val="1"/>
                <w:lang w:eastAsia="en-US"/>
              </w:rPr>
              <w:t>rs</w:t>
            </w:r>
            <w:r w:rsidRPr="001F1854">
              <w:rPr>
                <w:rFonts w:asciiTheme="minorHAnsi" w:eastAsia="Calibri" w:hAnsiTheme="minorHAnsi" w:cs="Calibri"/>
                <w:b/>
                <w:bCs/>
                <w:color w:val="auto"/>
                <w:spacing w:val="-1"/>
                <w:position w:val="1"/>
                <w:lang w:eastAsia="en-US"/>
              </w:rPr>
              <w:t>o</w:t>
            </w:r>
            <w:r w:rsidRPr="001F1854">
              <w:rPr>
                <w:rFonts w:asciiTheme="minorHAnsi" w:eastAsia="Calibri" w:hAnsiTheme="minorHAnsi" w:cs="Calibri"/>
                <w:b/>
                <w:bCs/>
                <w:color w:val="auto"/>
                <w:position w:val="1"/>
                <w:lang w:eastAsia="en-US"/>
              </w:rPr>
              <w:t xml:space="preserve">n </w:t>
            </w:r>
            <w:r w:rsidRPr="001F1854">
              <w:rPr>
                <w:rFonts w:asciiTheme="minorHAnsi" w:eastAsia="Calibri" w:hAnsiTheme="minorHAnsi" w:cs="Calibri"/>
                <w:b/>
                <w:bCs/>
                <w:color w:val="auto"/>
                <w:spacing w:val="1"/>
                <w:position w:val="1"/>
                <w:lang w:eastAsia="en-US"/>
              </w:rPr>
              <w:t>R</w:t>
            </w:r>
            <w:r w:rsidRPr="001F1854">
              <w:rPr>
                <w:rFonts w:asciiTheme="minorHAnsi" w:eastAsia="Calibri" w:hAnsiTheme="minorHAnsi" w:cs="Calibri"/>
                <w:b/>
                <w:bCs/>
                <w:color w:val="auto"/>
                <w:spacing w:val="-1"/>
                <w:position w:val="1"/>
                <w:lang w:eastAsia="en-US"/>
              </w:rPr>
              <w:t>e</w:t>
            </w:r>
            <w:r w:rsidRPr="001F1854">
              <w:rPr>
                <w:rFonts w:asciiTheme="minorHAnsi" w:eastAsia="Calibri" w:hAnsiTheme="minorHAnsi" w:cs="Calibri"/>
                <w:b/>
                <w:bCs/>
                <w:color w:val="auto"/>
                <w:spacing w:val="1"/>
                <w:position w:val="1"/>
                <w:lang w:eastAsia="en-US"/>
              </w:rPr>
              <w:t>s</w:t>
            </w:r>
            <w:r w:rsidRPr="001F1854">
              <w:rPr>
                <w:rFonts w:asciiTheme="minorHAnsi" w:eastAsia="Calibri" w:hAnsiTheme="minorHAnsi" w:cs="Calibri"/>
                <w:b/>
                <w:bCs/>
                <w:color w:val="auto"/>
                <w:spacing w:val="-1"/>
                <w:position w:val="1"/>
                <w:lang w:eastAsia="en-US"/>
              </w:rPr>
              <w:t>pon</w:t>
            </w:r>
            <w:r w:rsidRPr="001F1854">
              <w:rPr>
                <w:rFonts w:asciiTheme="minorHAnsi" w:eastAsia="Calibri" w:hAnsiTheme="minorHAnsi" w:cs="Calibri"/>
                <w:b/>
                <w:bCs/>
                <w:color w:val="auto"/>
                <w:spacing w:val="-2"/>
                <w:position w:val="1"/>
                <w:lang w:eastAsia="en-US"/>
              </w:rPr>
              <w:t>s</w:t>
            </w:r>
            <w:r w:rsidRPr="001F1854">
              <w:rPr>
                <w:rFonts w:asciiTheme="minorHAnsi" w:eastAsia="Calibri" w:hAnsiTheme="minorHAnsi" w:cs="Calibri"/>
                <w:b/>
                <w:bCs/>
                <w:color w:val="auto"/>
                <w:spacing w:val="1"/>
                <w:position w:val="1"/>
                <w:lang w:eastAsia="en-US"/>
              </w:rPr>
              <w:t>i</w:t>
            </w:r>
            <w:r w:rsidRPr="001F1854">
              <w:rPr>
                <w:rFonts w:asciiTheme="minorHAnsi" w:eastAsia="Calibri" w:hAnsiTheme="minorHAnsi" w:cs="Calibri"/>
                <w:b/>
                <w:bCs/>
                <w:color w:val="auto"/>
                <w:spacing w:val="-1"/>
                <w:position w:val="1"/>
                <w:lang w:eastAsia="en-US"/>
              </w:rPr>
              <w:t>b</w:t>
            </w:r>
            <w:r w:rsidRPr="001F1854">
              <w:rPr>
                <w:rFonts w:asciiTheme="minorHAnsi" w:eastAsia="Calibri" w:hAnsiTheme="minorHAnsi" w:cs="Calibri"/>
                <w:b/>
                <w:bCs/>
                <w:color w:val="auto"/>
                <w:spacing w:val="1"/>
                <w:position w:val="1"/>
                <w:lang w:eastAsia="en-US"/>
              </w:rPr>
              <w:t>l</w:t>
            </w:r>
            <w:r w:rsidRPr="001F1854">
              <w:rPr>
                <w:rFonts w:asciiTheme="minorHAnsi" w:eastAsia="Calibri" w:hAnsiTheme="minorHAnsi" w:cs="Calibri"/>
                <w:b/>
                <w:bCs/>
                <w:color w:val="auto"/>
                <w:position w:val="1"/>
                <w:lang w:eastAsia="en-US"/>
              </w:rPr>
              <w:t>e</w:t>
            </w:r>
          </w:p>
        </w:tc>
        <w:tc>
          <w:tcPr>
            <w:tcW w:w="3703" w:type="dxa"/>
            <w:tcBorders>
              <w:top w:val="single" w:sz="8" w:space="0" w:color="000000"/>
              <w:left w:val="single" w:sz="8" w:space="0" w:color="000000"/>
              <w:bottom w:val="single" w:sz="8" w:space="0" w:color="000000"/>
              <w:right w:val="single" w:sz="8" w:space="0" w:color="000000"/>
            </w:tcBorders>
          </w:tcPr>
          <w:p w14:paraId="615A1007" w14:textId="77777777" w:rsidR="00D642B9" w:rsidRPr="001F1854" w:rsidRDefault="00D642B9" w:rsidP="00D642B9">
            <w:pPr>
              <w:tabs>
                <w:tab w:val="left" w:pos="2175"/>
              </w:tabs>
              <w:spacing w:after="0" w:line="267" w:lineRule="exact"/>
              <w:ind w:left="95" w:right="-20" w:firstLine="0"/>
              <w:jc w:val="left"/>
              <w:rPr>
                <w:rFonts w:asciiTheme="minorHAnsi" w:eastAsia="Calibri" w:hAnsiTheme="minorHAnsi" w:cs="Calibri"/>
                <w:color w:val="auto"/>
                <w:lang w:eastAsia="en-US"/>
              </w:rPr>
            </w:pPr>
            <w:r w:rsidRPr="001F1854">
              <w:rPr>
                <w:rFonts w:asciiTheme="minorHAnsi" w:eastAsia="Calibri" w:hAnsiTheme="minorHAnsi" w:cs="Calibri"/>
                <w:color w:val="auto"/>
                <w:lang w:eastAsia="en-US"/>
              </w:rPr>
              <w:t>Miss S Wood (Quality Nominee)</w:t>
            </w:r>
          </w:p>
        </w:tc>
      </w:tr>
      <w:tr w:rsidR="00D642B9" w:rsidRPr="001F1854" w14:paraId="0FE8CCFE" w14:textId="77777777" w:rsidTr="00D642B9">
        <w:trPr>
          <w:trHeight w:hRule="exact" w:val="1134"/>
        </w:trPr>
        <w:tc>
          <w:tcPr>
            <w:tcW w:w="5071" w:type="dxa"/>
            <w:tcBorders>
              <w:top w:val="single" w:sz="8" w:space="0" w:color="000000"/>
              <w:left w:val="single" w:sz="8" w:space="0" w:color="000000"/>
              <w:bottom w:val="single" w:sz="8" w:space="0" w:color="000000"/>
              <w:right w:val="single" w:sz="8" w:space="0" w:color="000000"/>
            </w:tcBorders>
          </w:tcPr>
          <w:p w14:paraId="5F8FFFB7" w14:textId="77777777" w:rsidR="00D642B9" w:rsidRPr="001F1854" w:rsidRDefault="00D642B9" w:rsidP="00D642B9">
            <w:pPr>
              <w:spacing w:after="0" w:line="267" w:lineRule="exact"/>
              <w:ind w:left="97" w:right="-20" w:firstLine="0"/>
              <w:jc w:val="left"/>
              <w:rPr>
                <w:rFonts w:asciiTheme="minorHAnsi" w:eastAsia="Calibri" w:hAnsiTheme="minorHAnsi" w:cs="Calibri"/>
                <w:color w:val="auto"/>
                <w:lang w:eastAsia="en-US"/>
              </w:rPr>
            </w:pPr>
            <w:r w:rsidRPr="001F1854">
              <w:rPr>
                <w:rFonts w:asciiTheme="minorHAnsi" w:eastAsia="Calibri" w:hAnsiTheme="minorHAnsi" w:cs="Calibri"/>
                <w:b/>
                <w:bCs/>
                <w:color w:val="auto"/>
                <w:position w:val="1"/>
                <w:lang w:eastAsia="en-US"/>
              </w:rPr>
              <w:t>R</w:t>
            </w:r>
            <w:r w:rsidRPr="001F1854">
              <w:rPr>
                <w:rFonts w:asciiTheme="minorHAnsi" w:eastAsia="Calibri" w:hAnsiTheme="minorHAnsi" w:cs="Calibri"/>
                <w:b/>
                <w:bCs/>
                <w:color w:val="auto"/>
                <w:spacing w:val="-1"/>
                <w:position w:val="1"/>
                <w:lang w:eastAsia="en-US"/>
              </w:rPr>
              <w:t>e</w:t>
            </w:r>
            <w:r w:rsidRPr="001F1854">
              <w:rPr>
                <w:rFonts w:asciiTheme="minorHAnsi" w:eastAsia="Calibri" w:hAnsiTheme="minorHAnsi" w:cs="Calibri"/>
                <w:b/>
                <w:bCs/>
                <w:color w:val="auto"/>
                <w:spacing w:val="1"/>
                <w:position w:val="1"/>
                <w:lang w:eastAsia="en-US"/>
              </w:rPr>
              <w:t>vi</w:t>
            </w:r>
            <w:r w:rsidRPr="001F1854">
              <w:rPr>
                <w:rFonts w:asciiTheme="minorHAnsi" w:eastAsia="Calibri" w:hAnsiTheme="minorHAnsi" w:cs="Calibri"/>
                <w:b/>
                <w:bCs/>
                <w:color w:val="auto"/>
                <w:spacing w:val="-3"/>
                <w:position w:val="1"/>
                <w:lang w:eastAsia="en-US"/>
              </w:rPr>
              <w:t>e</w:t>
            </w:r>
            <w:r w:rsidRPr="001F1854">
              <w:rPr>
                <w:rFonts w:asciiTheme="minorHAnsi" w:eastAsia="Calibri" w:hAnsiTheme="minorHAnsi" w:cs="Calibri"/>
                <w:b/>
                <w:bCs/>
                <w:color w:val="auto"/>
                <w:position w:val="1"/>
                <w:lang w:eastAsia="en-US"/>
              </w:rPr>
              <w:t>w</w:t>
            </w:r>
            <w:r w:rsidRPr="001F1854">
              <w:rPr>
                <w:rFonts w:asciiTheme="minorHAnsi" w:eastAsia="Calibri" w:hAnsiTheme="minorHAnsi" w:cs="Calibri"/>
                <w:b/>
                <w:bCs/>
                <w:color w:val="auto"/>
                <w:spacing w:val="2"/>
                <w:position w:val="1"/>
                <w:lang w:eastAsia="en-US"/>
              </w:rPr>
              <w:t xml:space="preserve"> </w:t>
            </w:r>
            <w:r w:rsidRPr="001F1854">
              <w:rPr>
                <w:rFonts w:asciiTheme="minorHAnsi" w:eastAsia="Calibri" w:hAnsiTheme="minorHAnsi" w:cs="Calibri"/>
                <w:b/>
                <w:bCs/>
                <w:color w:val="auto"/>
                <w:spacing w:val="-3"/>
                <w:position w:val="1"/>
                <w:lang w:eastAsia="en-US"/>
              </w:rPr>
              <w:t>F</w:t>
            </w:r>
            <w:r w:rsidRPr="001F1854">
              <w:rPr>
                <w:rFonts w:asciiTheme="minorHAnsi" w:eastAsia="Calibri" w:hAnsiTheme="minorHAnsi" w:cs="Calibri"/>
                <w:b/>
                <w:bCs/>
                <w:color w:val="auto"/>
                <w:spacing w:val="1"/>
                <w:position w:val="1"/>
                <w:lang w:eastAsia="en-US"/>
              </w:rPr>
              <w:t>r</w:t>
            </w:r>
            <w:r w:rsidRPr="001F1854">
              <w:rPr>
                <w:rFonts w:asciiTheme="minorHAnsi" w:eastAsia="Calibri" w:hAnsiTheme="minorHAnsi" w:cs="Calibri"/>
                <w:b/>
                <w:bCs/>
                <w:color w:val="auto"/>
                <w:spacing w:val="-1"/>
                <w:position w:val="1"/>
                <w:lang w:eastAsia="en-US"/>
              </w:rPr>
              <w:t>equen</w:t>
            </w:r>
            <w:r w:rsidRPr="001F1854">
              <w:rPr>
                <w:rFonts w:asciiTheme="minorHAnsi" w:eastAsia="Calibri" w:hAnsiTheme="minorHAnsi" w:cs="Calibri"/>
                <w:b/>
                <w:bCs/>
                <w:color w:val="auto"/>
                <w:spacing w:val="1"/>
                <w:position w:val="1"/>
                <w:lang w:eastAsia="en-US"/>
              </w:rPr>
              <w:t>c</w:t>
            </w:r>
            <w:r w:rsidRPr="001F1854">
              <w:rPr>
                <w:rFonts w:asciiTheme="minorHAnsi" w:eastAsia="Calibri" w:hAnsiTheme="minorHAnsi" w:cs="Calibri"/>
                <w:b/>
                <w:bCs/>
                <w:color w:val="auto"/>
                <w:position w:val="1"/>
                <w:lang w:eastAsia="en-US"/>
              </w:rPr>
              <w:t>y</w:t>
            </w:r>
          </w:p>
        </w:tc>
        <w:tc>
          <w:tcPr>
            <w:tcW w:w="3703" w:type="dxa"/>
            <w:tcBorders>
              <w:top w:val="single" w:sz="8" w:space="0" w:color="000000"/>
              <w:left w:val="single" w:sz="8" w:space="0" w:color="000000"/>
              <w:bottom w:val="single" w:sz="8" w:space="0" w:color="000000"/>
              <w:right w:val="single" w:sz="8" w:space="0" w:color="000000"/>
            </w:tcBorders>
          </w:tcPr>
          <w:p w14:paraId="32520724" w14:textId="77777777" w:rsidR="00D642B9" w:rsidRPr="001F1854" w:rsidRDefault="00D642B9" w:rsidP="00D642B9">
            <w:pPr>
              <w:spacing w:after="0" w:line="267" w:lineRule="exact"/>
              <w:ind w:left="95" w:right="-20" w:firstLine="0"/>
              <w:jc w:val="left"/>
              <w:rPr>
                <w:rFonts w:asciiTheme="minorHAnsi" w:eastAsia="Calibri" w:hAnsiTheme="minorHAnsi" w:cs="Calibri"/>
                <w:color w:val="auto"/>
                <w:lang w:eastAsia="en-US"/>
              </w:rPr>
            </w:pPr>
            <w:r w:rsidRPr="001F1854">
              <w:rPr>
                <w:rFonts w:asciiTheme="minorHAnsi" w:eastAsia="Calibri" w:hAnsiTheme="minorHAnsi" w:cs="Calibri"/>
                <w:color w:val="auto"/>
                <w:lang w:eastAsia="en-US"/>
              </w:rPr>
              <w:t xml:space="preserve">Every </w:t>
            </w:r>
            <w:r>
              <w:rPr>
                <w:rFonts w:asciiTheme="minorHAnsi" w:eastAsia="Calibri" w:hAnsiTheme="minorHAnsi" w:cs="Calibri"/>
                <w:color w:val="auto"/>
                <w:lang w:eastAsia="en-US"/>
              </w:rPr>
              <w:t xml:space="preserve">year </w:t>
            </w:r>
            <w:r w:rsidRPr="001F1854">
              <w:rPr>
                <w:rFonts w:asciiTheme="minorHAnsi" w:eastAsia="Calibri" w:hAnsiTheme="minorHAnsi" w:cs="Calibri"/>
                <w:color w:val="auto"/>
                <w:lang w:eastAsia="en-US"/>
              </w:rPr>
              <w:t xml:space="preserve">in </w:t>
            </w:r>
            <w:r>
              <w:rPr>
                <w:rFonts w:asciiTheme="minorHAnsi" w:eastAsia="Calibri" w:hAnsiTheme="minorHAnsi" w:cs="Calibri"/>
                <w:color w:val="auto"/>
                <w:lang w:eastAsia="en-US"/>
              </w:rPr>
              <w:t>September</w:t>
            </w:r>
            <w:r w:rsidRPr="001F1854">
              <w:rPr>
                <w:rFonts w:asciiTheme="minorHAnsi" w:eastAsia="Calibri" w:hAnsiTheme="minorHAnsi" w:cs="Calibri"/>
                <w:color w:val="auto"/>
                <w:lang w:eastAsia="en-US"/>
              </w:rPr>
              <w:t xml:space="preserve"> or every ½ term in a pandemic, subject to changes in statutory guidelines or legislation</w:t>
            </w:r>
          </w:p>
        </w:tc>
      </w:tr>
      <w:tr w:rsidR="00D642B9" w:rsidRPr="001F1854" w14:paraId="7B629DA6" w14:textId="77777777" w:rsidTr="00D642B9">
        <w:trPr>
          <w:trHeight w:hRule="exact" w:val="423"/>
        </w:trPr>
        <w:tc>
          <w:tcPr>
            <w:tcW w:w="5071" w:type="dxa"/>
            <w:tcBorders>
              <w:top w:val="single" w:sz="8" w:space="0" w:color="000000"/>
              <w:left w:val="single" w:sz="8" w:space="0" w:color="000000"/>
              <w:bottom w:val="single" w:sz="8" w:space="0" w:color="000000"/>
              <w:right w:val="single" w:sz="8" w:space="0" w:color="000000"/>
            </w:tcBorders>
          </w:tcPr>
          <w:p w14:paraId="710CE8BD" w14:textId="77777777" w:rsidR="00D642B9" w:rsidRPr="001F1854" w:rsidRDefault="00D642B9" w:rsidP="00D642B9">
            <w:pPr>
              <w:spacing w:after="0" w:line="240" w:lineRule="auto"/>
              <w:ind w:left="97" w:right="-20" w:firstLine="0"/>
              <w:jc w:val="left"/>
              <w:rPr>
                <w:rFonts w:asciiTheme="minorHAnsi" w:eastAsia="Calibri" w:hAnsiTheme="minorHAnsi" w:cs="Calibri"/>
                <w:color w:val="auto"/>
                <w:lang w:eastAsia="en-US"/>
              </w:rPr>
            </w:pPr>
            <w:r w:rsidRPr="001F1854">
              <w:rPr>
                <w:rFonts w:asciiTheme="minorHAnsi" w:eastAsia="Calibri" w:hAnsiTheme="minorHAnsi" w:cs="Calibri"/>
                <w:b/>
                <w:bCs/>
                <w:color w:val="auto"/>
                <w:lang w:eastAsia="en-US"/>
              </w:rPr>
              <w:t>P</w:t>
            </w:r>
            <w:r w:rsidRPr="001F1854">
              <w:rPr>
                <w:rFonts w:asciiTheme="minorHAnsi" w:eastAsia="Calibri" w:hAnsiTheme="minorHAnsi" w:cs="Calibri"/>
                <w:b/>
                <w:bCs/>
                <w:color w:val="auto"/>
                <w:spacing w:val="-1"/>
                <w:lang w:eastAsia="en-US"/>
              </w:rPr>
              <w:t>o</w:t>
            </w:r>
            <w:r w:rsidRPr="001F1854">
              <w:rPr>
                <w:rFonts w:asciiTheme="minorHAnsi" w:eastAsia="Calibri" w:hAnsiTheme="minorHAnsi" w:cs="Calibri"/>
                <w:b/>
                <w:bCs/>
                <w:color w:val="auto"/>
                <w:spacing w:val="1"/>
                <w:lang w:eastAsia="en-US"/>
              </w:rPr>
              <w:t>l</w:t>
            </w:r>
            <w:r w:rsidRPr="001F1854">
              <w:rPr>
                <w:rFonts w:asciiTheme="minorHAnsi" w:eastAsia="Calibri" w:hAnsiTheme="minorHAnsi" w:cs="Calibri"/>
                <w:b/>
                <w:bCs/>
                <w:color w:val="auto"/>
                <w:spacing w:val="-1"/>
                <w:lang w:eastAsia="en-US"/>
              </w:rPr>
              <w:t>i</w:t>
            </w:r>
            <w:r w:rsidRPr="001F1854">
              <w:rPr>
                <w:rFonts w:asciiTheme="minorHAnsi" w:eastAsia="Calibri" w:hAnsiTheme="minorHAnsi" w:cs="Calibri"/>
                <w:b/>
                <w:bCs/>
                <w:color w:val="auto"/>
                <w:spacing w:val="1"/>
                <w:lang w:eastAsia="en-US"/>
              </w:rPr>
              <w:t>c</w:t>
            </w:r>
            <w:r w:rsidRPr="001F1854">
              <w:rPr>
                <w:rFonts w:asciiTheme="minorHAnsi" w:eastAsia="Calibri" w:hAnsiTheme="minorHAnsi" w:cs="Calibri"/>
                <w:b/>
                <w:bCs/>
                <w:color w:val="auto"/>
                <w:lang w:eastAsia="en-US"/>
              </w:rPr>
              <w:t>y</w:t>
            </w:r>
            <w:r w:rsidRPr="001F1854">
              <w:rPr>
                <w:rFonts w:asciiTheme="minorHAnsi" w:eastAsia="Calibri" w:hAnsiTheme="minorHAnsi" w:cs="Calibri"/>
                <w:b/>
                <w:bCs/>
                <w:color w:val="auto"/>
                <w:spacing w:val="2"/>
                <w:lang w:eastAsia="en-US"/>
              </w:rPr>
              <w:t xml:space="preserve"> </w:t>
            </w:r>
            <w:r w:rsidRPr="001F1854">
              <w:rPr>
                <w:rFonts w:asciiTheme="minorHAnsi" w:eastAsia="Calibri" w:hAnsiTheme="minorHAnsi" w:cs="Calibri"/>
                <w:b/>
                <w:bCs/>
                <w:color w:val="auto"/>
                <w:spacing w:val="-3"/>
                <w:lang w:eastAsia="en-US"/>
              </w:rPr>
              <w:t>F</w:t>
            </w:r>
            <w:r w:rsidRPr="001F1854">
              <w:rPr>
                <w:rFonts w:asciiTheme="minorHAnsi" w:eastAsia="Calibri" w:hAnsiTheme="minorHAnsi" w:cs="Calibri"/>
                <w:b/>
                <w:bCs/>
                <w:color w:val="auto"/>
                <w:spacing w:val="1"/>
                <w:lang w:eastAsia="en-US"/>
              </w:rPr>
              <w:t>i</w:t>
            </w:r>
            <w:r w:rsidRPr="001F1854">
              <w:rPr>
                <w:rFonts w:asciiTheme="minorHAnsi" w:eastAsia="Calibri" w:hAnsiTheme="minorHAnsi" w:cs="Calibri"/>
                <w:b/>
                <w:bCs/>
                <w:color w:val="auto"/>
                <w:spacing w:val="-2"/>
                <w:lang w:eastAsia="en-US"/>
              </w:rPr>
              <w:t>r</w:t>
            </w:r>
            <w:r w:rsidRPr="001F1854">
              <w:rPr>
                <w:rFonts w:asciiTheme="minorHAnsi" w:eastAsia="Calibri" w:hAnsiTheme="minorHAnsi" w:cs="Calibri"/>
                <w:b/>
                <w:bCs/>
                <w:color w:val="auto"/>
                <w:spacing w:val="1"/>
                <w:lang w:eastAsia="en-US"/>
              </w:rPr>
              <w:t>s</w:t>
            </w:r>
            <w:r w:rsidRPr="001F1854">
              <w:rPr>
                <w:rFonts w:asciiTheme="minorHAnsi" w:eastAsia="Calibri" w:hAnsiTheme="minorHAnsi" w:cs="Calibri"/>
                <w:b/>
                <w:bCs/>
                <w:color w:val="auto"/>
                <w:lang w:eastAsia="en-US"/>
              </w:rPr>
              <w:t>t</w:t>
            </w:r>
            <w:r w:rsidRPr="001F1854">
              <w:rPr>
                <w:rFonts w:asciiTheme="minorHAnsi" w:eastAsia="Calibri" w:hAnsiTheme="minorHAnsi" w:cs="Calibri"/>
                <w:b/>
                <w:bCs/>
                <w:color w:val="auto"/>
                <w:spacing w:val="-2"/>
                <w:lang w:eastAsia="en-US"/>
              </w:rPr>
              <w:t xml:space="preserve"> </w:t>
            </w:r>
            <w:r w:rsidRPr="001F1854">
              <w:rPr>
                <w:rFonts w:asciiTheme="minorHAnsi" w:eastAsia="Calibri" w:hAnsiTheme="minorHAnsi" w:cs="Calibri"/>
                <w:b/>
                <w:bCs/>
                <w:color w:val="auto"/>
                <w:spacing w:val="1"/>
                <w:lang w:eastAsia="en-US"/>
              </w:rPr>
              <w:t>I</w:t>
            </w:r>
            <w:r w:rsidRPr="001F1854">
              <w:rPr>
                <w:rFonts w:asciiTheme="minorHAnsi" w:eastAsia="Calibri" w:hAnsiTheme="minorHAnsi" w:cs="Calibri"/>
                <w:b/>
                <w:bCs/>
                <w:color w:val="auto"/>
                <w:spacing w:val="-2"/>
                <w:lang w:eastAsia="en-US"/>
              </w:rPr>
              <w:t>s</w:t>
            </w:r>
            <w:r w:rsidRPr="001F1854">
              <w:rPr>
                <w:rFonts w:asciiTheme="minorHAnsi" w:eastAsia="Calibri" w:hAnsiTheme="minorHAnsi" w:cs="Calibri"/>
                <w:b/>
                <w:bCs/>
                <w:color w:val="auto"/>
                <w:spacing w:val="1"/>
                <w:lang w:eastAsia="en-US"/>
              </w:rPr>
              <w:t>s</w:t>
            </w:r>
            <w:r w:rsidRPr="001F1854">
              <w:rPr>
                <w:rFonts w:asciiTheme="minorHAnsi" w:eastAsia="Calibri" w:hAnsiTheme="minorHAnsi" w:cs="Calibri"/>
                <w:b/>
                <w:bCs/>
                <w:color w:val="auto"/>
                <w:spacing w:val="-1"/>
                <w:lang w:eastAsia="en-US"/>
              </w:rPr>
              <w:t>ue</w:t>
            </w:r>
            <w:r w:rsidRPr="001F1854">
              <w:rPr>
                <w:rFonts w:asciiTheme="minorHAnsi" w:eastAsia="Calibri" w:hAnsiTheme="minorHAnsi" w:cs="Calibri"/>
                <w:b/>
                <w:bCs/>
                <w:color w:val="auto"/>
                <w:lang w:eastAsia="en-US"/>
              </w:rPr>
              <w:t>d</w:t>
            </w:r>
          </w:p>
        </w:tc>
        <w:tc>
          <w:tcPr>
            <w:tcW w:w="3703" w:type="dxa"/>
            <w:tcBorders>
              <w:top w:val="single" w:sz="8" w:space="0" w:color="000000"/>
              <w:left w:val="single" w:sz="8" w:space="0" w:color="000000"/>
              <w:bottom w:val="single" w:sz="8" w:space="0" w:color="000000"/>
              <w:right w:val="single" w:sz="8" w:space="0" w:color="000000"/>
            </w:tcBorders>
          </w:tcPr>
          <w:p w14:paraId="17498AE8" w14:textId="2FEC48CD" w:rsidR="00D642B9" w:rsidRPr="001F1854" w:rsidRDefault="00D642B9" w:rsidP="00D642B9">
            <w:pPr>
              <w:spacing w:after="0" w:line="240" w:lineRule="auto"/>
              <w:ind w:left="95" w:right="-20" w:firstLine="0"/>
              <w:jc w:val="left"/>
              <w:rPr>
                <w:rFonts w:asciiTheme="minorHAnsi" w:eastAsia="Calibri" w:hAnsiTheme="minorHAnsi" w:cs="Calibri"/>
                <w:color w:val="auto"/>
                <w:lang w:eastAsia="en-US"/>
              </w:rPr>
            </w:pPr>
            <w:r w:rsidRPr="001F1854">
              <w:rPr>
                <w:rFonts w:asciiTheme="minorHAnsi" w:eastAsia="Calibri" w:hAnsiTheme="minorHAnsi" w:cs="Calibri"/>
                <w:color w:val="auto"/>
                <w:lang w:eastAsia="en-US"/>
              </w:rPr>
              <w:t>July 20</w:t>
            </w:r>
            <w:r w:rsidR="00DB4C7F">
              <w:rPr>
                <w:rFonts w:asciiTheme="minorHAnsi" w:eastAsia="Calibri" w:hAnsiTheme="minorHAnsi" w:cs="Calibri"/>
                <w:color w:val="auto"/>
                <w:lang w:eastAsia="en-US"/>
              </w:rPr>
              <w:t>16</w:t>
            </w:r>
          </w:p>
        </w:tc>
      </w:tr>
      <w:tr w:rsidR="00D642B9" w:rsidRPr="001F1854" w14:paraId="45A5D6AD" w14:textId="77777777" w:rsidTr="00D642B9">
        <w:trPr>
          <w:trHeight w:hRule="exact" w:val="430"/>
        </w:trPr>
        <w:tc>
          <w:tcPr>
            <w:tcW w:w="5071" w:type="dxa"/>
            <w:tcBorders>
              <w:top w:val="single" w:sz="8" w:space="0" w:color="000000"/>
              <w:left w:val="single" w:sz="8" w:space="0" w:color="000000"/>
              <w:bottom w:val="single" w:sz="8" w:space="0" w:color="000000"/>
              <w:right w:val="single" w:sz="8" w:space="0" w:color="000000"/>
            </w:tcBorders>
          </w:tcPr>
          <w:p w14:paraId="1146F26D" w14:textId="77777777" w:rsidR="00D642B9" w:rsidRPr="001F1854" w:rsidRDefault="00D642B9" w:rsidP="00D642B9">
            <w:pPr>
              <w:spacing w:after="0" w:line="267" w:lineRule="exact"/>
              <w:ind w:left="97" w:right="-20" w:firstLine="0"/>
              <w:jc w:val="left"/>
              <w:rPr>
                <w:rFonts w:asciiTheme="minorHAnsi" w:eastAsia="Calibri" w:hAnsiTheme="minorHAnsi" w:cs="Calibri"/>
                <w:color w:val="auto"/>
                <w:lang w:eastAsia="en-US"/>
              </w:rPr>
            </w:pPr>
            <w:r w:rsidRPr="001F1854">
              <w:rPr>
                <w:rFonts w:asciiTheme="minorHAnsi" w:eastAsia="Calibri" w:hAnsiTheme="minorHAnsi" w:cs="Calibri"/>
                <w:b/>
                <w:bCs/>
                <w:color w:val="auto"/>
                <w:position w:val="1"/>
                <w:lang w:eastAsia="en-US"/>
              </w:rPr>
              <w:t>L</w:t>
            </w:r>
            <w:r w:rsidRPr="001F1854">
              <w:rPr>
                <w:rFonts w:asciiTheme="minorHAnsi" w:eastAsia="Calibri" w:hAnsiTheme="minorHAnsi" w:cs="Calibri"/>
                <w:b/>
                <w:bCs/>
                <w:color w:val="auto"/>
                <w:spacing w:val="-1"/>
                <w:position w:val="1"/>
                <w:lang w:eastAsia="en-US"/>
              </w:rPr>
              <w:t>a</w:t>
            </w:r>
            <w:r w:rsidRPr="001F1854">
              <w:rPr>
                <w:rFonts w:asciiTheme="minorHAnsi" w:eastAsia="Calibri" w:hAnsiTheme="minorHAnsi" w:cs="Calibri"/>
                <w:b/>
                <w:bCs/>
                <w:color w:val="auto"/>
                <w:spacing w:val="1"/>
                <w:position w:val="1"/>
                <w:lang w:eastAsia="en-US"/>
              </w:rPr>
              <w:t>s</w:t>
            </w:r>
            <w:r w:rsidRPr="001F1854">
              <w:rPr>
                <w:rFonts w:asciiTheme="minorHAnsi" w:eastAsia="Calibri" w:hAnsiTheme="minorHAnsi" w:cs="Calibri"/>
                <w:b/>
                <w:bCs/>
                <w:color w:val="auto"/>
                <w:position w:val="1"/>
                <w:lang w:eastAsia="en-US"/>
              </w:rPr>
              <w:t>t</w:t>
            </w:r>
            <w:r w:rsidRPr="001F1854">
              <w:rPr>
                <w:rFonts w:asciiTheme="minorHAnsi" w:eastAsia="Calibri" w:hAnsiTheme="minorHAnsi" w:cs="Calibri"/>
                <w:b/>
                <w:bCs/>
                <w:color w:val="auto"/>
                <w:spacing w:val="1"/>
                <w:position w:val="1"/>
                <w:lang w:eastAsia="en-US"/>
              </w:rPr>
              <w:t xml:space="preserve"> </w:t>
            </w:r>
            <w:r w:rsidRPr="001F1854">
              <w:rPr>
                <w:rFonts w:asciiTheme="minorHAnsi" w:eastAsia="Calibri" w:hAnsiTheme="minorHAnsi" w:cs="Calibri"/>
                <w:b/>
                <w:bCs/>
                <w:color w:val="auto"/>
                <w:position w:val="1"/>
                <w:lang w:eastAsia="en-US"/>
              </w:rPr>
              <w:t>R</w:t>
            </w:r>
            <w:r w:rsidRPr="001F1854">
              <w:rPr>
                <w:rFonts w:asciiTheme="minorHAnsi" w:eastAsia="Calibri" w:hAnsiTheme="minorHAnsi" w:cs="Calibri"/>
                <w:b/>
                <w:bCs/>
                <w:color w:val="auto"/>
                <w:spacing w:val="-3"/>
                <w:position w:val="1"/>
                <w:lang w:eastAsia="en-US"/>
              </w:rPr>
              <w:t>e</w:t>
            </w:r>
            <w:r w:rsidRPr="001F1854">
              <w:rPr>
                <w:rFonts w:asciiTheme="minorHAnsi" w:eastAsia="Calibri" w:hAnsiTheme="minorHAnsi" w:cs="Calibri"/>
                <w:b/>
                <w:bCs/>
                <w:color w:val="auto"/>
                <w:spacing w:val="1"/>
                <w:position w:val="1"/>
                <w:lang w:eastAsia="en-US"/>
              </w:rPr>
              <w:t>vi</w:t>
            </w:r>
            <w:r w:rsidRPr="001F1854">
              <w:rPr>
                <w:rFonts w:asciiTheme="minorHAnsi" w:eastAsia="Calibri" w:hAnsiTheme="minorHAnsi" w:cs="Calibri"/>
                <w:b/>
                <w:bCs/>
                <w:color w:val="auto"/>
                <w:spacing w:val="-3"/>
                <w:position w:val="1"/>
                <w:lang w:eastAsia="en-US"/>
              </w:rPr>
              <w:t>e</w:t>
            </w:r>
            <w:r w:rsidRPr="001F1854">
              <w:rPr>
                <w:rFonts w:asciiTheme="minorHAnsi" w:eastAsia="Calibri" w:hAnsiTheme="minorHAnsi" w:cs="Calibri"/>
                <w:b/>
                <w:bCs/>
                <w:color w:val="auto"/>
                <w:spacing w:val="1"/>
                <w:position w:val="1"/>
                <w:lang w:eastAsia="en-US"/>
              </w:rPr>
              <w:t>w</w:t>
            </w:r>
            <w:r w:rsidRPr="001F1854">
              <w:rPr>
                <w:rFonts w:asciiTheme="minorHAnsi" w:eastAsia="Calibri" w:hAnsiTheme="minorHAnsi" w:cs="Calibri"/>
                <w:b/>
                <w:bCs/>
                <w:color w:val="auto"/>
                <w:spacing w:val="-1"/>
                <w:position w:val="1"/>
                <w:lang w:eastAsia="en-US"/>
              </w:rPr>
              <w:t>e</w:t>
            </w:r>
            <w:r w:rsidRPr="001F1854">
              <w:rPr>
                <w:rFonts w:asciiTheme="minorHAnsi" w:eastAsia="Calibri" w:hAnsiTheme="minorHAnsi" w:cs="Calibri"/>
                <w:b/>
                <w:bCs/>
                <w:color w:val="auto"/>
                <w:position w:val="1"/>
                <w:lang w:eastAsia="en-US"/>
              </w:rPr>
              <w:t>d</w:t>
            </w:r>
          </w:p>
        </w:tc>
        <w:tc>
          <w:tcPr>
            <w:tcW w:w="3703" w:type="dxa"/>
            <w:tcBorders>
              <w:top w:val="single" w:sz="8" w:space="0" w:color="000000"/>
              <w:left w:val="single" w:sz="8" w:space="0" w:color="000000"/>
              <w:bottom w:val="single" w:sz="8" w:space="0" w:color="000000"/>
              <w:right w:val="single" w:sz="8" w:space="0" w:color="000000"/>
            </w:tcBorders>
          </w:tcPr>
          <w:p w14:paraId="69CF02A8" w14:textId="0748E9B8" w:rsidR="00D642B9" w:rsidRPr="001F1854" w:rsidRDefault="00D642B9" w:rsidP="00D642B9">
            <w:pPr>
              <w:spacing w:after="40" w:line="240" w:lineRule="auto"/>
              <w:ind w:left="0" w:firstLine="0"/>
              <w:jc w:val="left"/>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 xml:space="preserve">  </w:t>
            </w:r>
            <w:r w:rsidRPr="001F1854">
              <w:rPr>
                <w:rFonts w:asciiTheme="minorHAnsi" w:eastAsiaTheme="minorHAnsi" w:hAnsiTheme="minorHAnsi" w:cstheme="minorBidi"/>
                <w:color w:val="auto"/>
                <w:lang w:eastAsia="en-US"/>
              </w:rPr>
              <w:t>September 202</w:t>
            </w:r>
            <w:r w:rsidR="006579F8">
              <w:rPr>
                <w:rFonts w:asciiTheme="minorHAnsi" w:eastAsiaTheme="minorHAnsi" w:hAnsiTheme="minorHAnsi" w:cstheme="minorBidi"/>
                <w:color w:val="auto"/>
                <w:lang w:eastAsia="en-US"/>
              </w:rPr>
              <w:t>6</w:t>
            </w:r>
          </w:p>
        </w:tc>
      </w:tr>
      <w:tr w:rsidR="00D642B9" w:rsidRPr="001F1854" w14:paraId="5CA462F6" w14:textId="77777777" w:rsidTr="00D642B9">
        <w:trPr>
          <w:trHeight w:hRule="exact" w:val="421"/>
        </w:trPr>
        <w:tc>
          <w:tcPr>
            <w:tcW w:w="5071" w:type="dxa"/>
            <w:tcBorders>
              <w:top w:val="single" w:sz="8" w:space="0" w:color="000000"/>
              <w:left w:val="single" w:sz="8" w:space="0" w:color="000000"/>
              <w:bottom w:val="single" w:sz="8" w:space="0" w:color="000000"/>
              <w:right w:val="single" w:sz="8" w:space="0" w:color="000000"/>
            </w:tcBorders>
          </w:tcPr>
          <w:p w14:paraId="0629770E" w14:textId="1DF435F4" w:rsidR="00D642B9" w:rsidRPr="001F1854" w:rsidRDefault="00D642B9" w:rsidP="00D642B9">
            <w:pPr>
              <w:spacing w:after="0" w:line="267" w:lineRule="exact"/>
              <w:ind w:left="97" w:right="-20" w:firstLine="0"/>
              <w:jc w:val="left"/>
              <w:rPr>
                <w:rFonts w:asciiTheme="minorHAnsi" w:eastAsia="Calibri" w:hAnsiTheme="minorHAnsi" w:cs="Calibri"/>
                <w:color w:val="auto"/>
                <w:lang w:eastAsia="en-US"/>
              </w:rPr>
            </w:pPr>
            <w:r w:rsidRPr="001F1854">
              <w:rPr>
                <w:rFonts w:asciiTheme="minorHAnsi" w:eastAsia="Calibri" w:hAnsiTheme="minorHAnsi" w:cs="Calibri"/>
                <w:b/>
                <w:bCs/>
                <w:color w:val="auto"/>
                <w:spacing w:val="1"/>
                <w:position w:val="1"/>
                <w:lang w:eastAsia="en-US"/>
              </w:rPr>
              <w:t>Approved</w:t>
            </w:r>
            <w:r w:rsidRPr="001F1854">
              <w:rPr>
                <w:rFonts w:asciiTheme="minorHAnsi" w:eastAsia="Calibri" w:hAnsiTheme="minorHAnsi" w:cs="Calibri"/>
                <w:b/>
                <w:bCs/>
                <w:color w:val="auto"/>
                <w:position w:val="1"/>
                <w:lang w:eastAsia="en-US"/>
              </w:rPr>
              <w:t xml:space="preserve"> </w:t>
            </w:r>
            <w:r w:rsidRPr="001F1854">
              <w:rPr>
                <w:rFonts w:asciiTheme="minorHAnsi" w:eastAsia="Calibri" w:hAnsiTheme="minorHAnsi" w:cs="Calibri"/>
                <w:b/>
                <w:bCs/>
                <w:color w:val="auto"/>
                <w:spacing w:val="-3"/>
                <w:position w:val="1"/>
                <w:lang w:eastAsia="en-US"/>
              </w:rPr>
              <w:t>b</w:t>
            </w:r>
            <w:r w:rsidRPr="001F1854">
              <w:rPr>
                <w:rFonts w:asciiTheme="minorHAnsi" w:eastAsia="Calibri" w:hAnsiTheme="minorHAnsi" w:cs="Calibri"/>
                <w:b/>
                <w:bCs/>
                <w:color w:val="auto"/>
                <w:position w:val="1"/>
                <w:lang w:eastAsia="en-US"/>
              </w:rPr>
              <w:t>y</w:t>
            </w:r>
            <w:r w:rsidRPr="001F1854">
              <w:rPr>
                <w:rFonts w:asciiTheme="minorHAnsi" w:eastAsia="Calibri" w:hAnsiTheme="minorHAnsi" w:cs="Calibri"/>
                <w:b/>
                <w:bCs/>
                <w:color w:val="auto"/>
                <w:spacing w:val="2"/>
                <w:position w:val="1"/>
                <w:lang w:eastAsia="en-US"/>
              </w:rPr>
              <w:t xml:space="preserve"> </w:t>
            </w:r>
            <w:r w:rsidR="00C840DA" w:rsidRPr="00C840DA">
              <w:rPr>
                <w:rFonts w:asciiTheme="minorHAnsi" w:eastAsia="Calibri" w:hAnsiTheme="minorHAnsi" w:cs="Calibri"/>
                <w:b/>
                <w:bCs/>
                <w:color w:val="auto"/>
                <w:spacing w:val="2"/>
                <w:position w:val="1"/>
                <w:lang w:eastAsia="en-US"/>
              </w:rPr>
              <w:t xml:space="preserve">Head of School C. Tranter   </w:t>
            </w:r>
          </w:p>
        </w:tc>
        <w:tc>
          <w:tcPr>
            <w:tcW w:w="3703" w:type="dxa"/>
            <w:tcBorders>
              <w:top w:val="single" w:sz="8" w:space="0" w:color="000000"/>
              <w:left w:val="single" w:sz="8" w:space="0" w:color="000000"/>
              <w:bottom w:val="single" w:sz="8" w:space="0" w:color="000000"/>
              <w:right w:val="single" w:sz="8" w:space="0" w:color="000000"/>
            </w:tcBorders>
          </w:tcPr>
          <w:p w14:paraId="7FC8FD25" w14:textId="573A10C3" w:rsidR="00D642B9" w:rsidRPr="001F1854" w:rsidRDefault="00D642B9" w:rsidP="00D642B9">
            <w:pPr>
              <w:spacing w:after="40" w:line="240" w:lineRule="auto"/>
              <w:ind w:left="0" w:firstLine="0"/>
              <w:jc w:val="left"/>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 xml:space="preserve">  </w:t>
            </w:r>
            <w:r w:rsidR="00DB4C7F">
              <w:rPr>
                <w:rFonts w:asciiTheme="minorHAnsi" w:eastAsiaTheme="minorHAnsi" w:hAnsiTheme="minorHAnsi" w:cstheme="minorBidi"/>
                <w:color w:val="auto"/>
                <w:lang w:eastAsia="en-US"/>
              </w:rPr>
              <w:t xml:space="preserve">September </w:t>
            </w:r>
            <w:r w:rsidRPr="001F1854">
              <w:rPr>
                <w:rFonts w:asciiTheme="minorHAnsi" w:eastAsiaTheme="minorHAnsi" w:hAnsiTheme="minorHAnsi" w:cstheme="minorBidi"/>
                <w:color w:val="auto"/>
                <w:lang w:eastAsia="en-US"/>
              </w:rPr>
              <w:t>202</w:t>
            </w:r>
            <w:r w:rsidR="006579F8">
              <w:rPr>
                <w:rFonts w:asciiTheme="minorHAnsi" w:eastAsiaTheme="minorHAnsi" w:hAnsiTheme="minorHAnsi" w:cstheme="minorBidi"/>
                <w:color w:val="auto"/>
                <w:lang w:eastAsia="en-US"/>
              </w:rPr>
              <w:t>6</w:t>
            </w:r>
          </w:p>
        </w:tc>
      </w:tr>
      <w:tr w:rsidR="00D642B9" w:rsidRPr="001F1854" w14:paraId="646FE4DC" w14:textId="77777777" w:rsidTr="00D642B9">
        <w:trPr>
          <w:trHeight w:hRule="exact" w:val="565"/>
        </w:trPr>
        <w:tc>
          <w:tcPr>
            <w:tcW w:w="5071" w:type="dxa"/>
            <w:tcBorders>
              <w:top w:val="single" w:sz="8" w:space="0" w:color="000000"/>
              <w:left w:val="single" w:sz="8" w:space="0" w:color="000000"/>
              <w:bottom w:val="single" w:sz="8" w:space="0" w:color="000000"/>
              <w:right w:val="single" w:sz="8" w:space="0" w:color="000000"/>
            </w:tcBorders>
          </w:tcPr>
          <w:p w14:paraId="29754E36" w14:textId="77777777" w:rsidR="00D642B9" w:rsidRPr="001F1854" w:rsidRDefault="00D642B9" w:rsidP="00D642B9">
            <w:pPr>
              <w:spacing w:after="0" w:line="267" w:lineRule="exact"/>
              <w:ind w:left="97" w:right="-20" w:firstLine="0"/>
              <w:jc w:val="left"/>
              <w:rPr>
                <w:rFonts w:asciiTheme="minorHAnsi" w:eastAsia="Calibri" w:hAnsiTheme="minorHAnsi" w:cs="Calibri"/>
                <w:color w:val="auto"/>
                <w:lang w:eastAsia="en-US"/>
              </w:rPr>
            </w:pPr>
            <w:r w:rsidRPr="001F1854">
              <w:rPr>
                <w:rFonts w:asciiTheme="minorHAnsi" w:eastAsia="Calibri" w:hAnsiTheme="minorHAnsi" w:cs="Calibri"/>
                <w:b/>
                <w:bCs/>
                <w:color w:val="auto"/>
                <w:spacing w:val="1"/>
                <w:position w:val="1"/>
                <w:lang w:eastAsia="en-US"/>
              </w:rPr>
              <w:t>T</w:t>
            </w:r>
            <w:r w:rsidRPr="001F1854">
              <w:rPr>
                <w:rFonts w:asciiTheme="minorHAnsi" w:eastAsia="Calibri" w:hAnsiTheme="minorHAnsi" w:cs="Calibri"/>
                <w:b/>
                <w:bCs/>
                <w:color w:val="auto"/>
                <w:spacing w:val="-1"/>
                <w:position w:val="1"/>
                <w:lang w:eastAsia="en-US"/>
              </w:rPr>
              <w:t>h</w:t>
            </w:r>
            <w:r w:rsidRPr="001F1854">
              <w:rPr>
                <w:rFonts w:asciiTheme="minorHAnsi" w:eastAsia="Calibri" w:hAnsiTheme="minorHAnsi" w:cs="Calibri"/>
                <w:b/>
                <w:bCs/>
                <w:color w:val="auto"/>
                <w:spacing w:val="1"/>
                <w:position w:val="1"/>
                <w:lang w:eastAsia="en-US"/>
              </w:rPr>
              <w:t>i</w:t>
            </w:r>
            <w:r w:rsidRPr="001F1854">
              <w:rPr>
                <w:rFonts w:asciiTheme="minorHAnsi" w:eastAsia="Calibri" w:hAnsiTheme="minorHAnsi" w:cs="Calibri"/>
                <w:b/>
                <w:bCs/>
                <w:color w:val="auto"/>
                <w:position w:val="1"/>
                <w:lang w:eastAsia="en-US"/>
              </w:rPr>
              <w:t>s</w:t>
            </w:r>
            <w:r w:rsidRPr="001F1854">
              <w:rPr>
                <w:rFonts w:asciiTheme="minorHAnsi" w:eastAsia="Calibri" w:hAnsiTheme="minorHAnsi" w:cs="Calibri"/>
                <w:b/>
                <w:bCs/>
                <w:color w:val="auto"/>
                <w:spacing w:val="-1"/>
                <w:position w:val="1"/>
                <w:lang w:eastAsia="en-US"/>
              </w:rPr>
              <w:t xml:space="preserve"> Po</w:t>
            </w:r>
            <w:r w:rsidRPr="001F1854">
              <w:rPr>
                <w:rFonts w:asciiTheme="minorHAnsi" w:eastAsia="Calibri" w:hAnsiTheme="minorHAnsi" w:cs="Calibri"/>
                <w:b/>
                <w:bCs/>
                <w:color w:val="auto"/>
                <w:spacing w:val="1"/>
                <w:position w:val="1"/>
                <w:lang w:eastAsia="en-US"/>
              </w:rPr>
              <w:t>l</w:t>
            </w:r>
            <w:r w:rsidRPr="001F1854">
              <w:rPr>
                <w:rFonts w:asciiTheme="minorHAnsi" w:eastAsia="Calibri" w:hAnsiTheme="minorHAnsi" w:cs="Calibri"/>
                <w:b/>
                <w:bCs/>
                <w:color w:val="auto"/>
                <w:spacing w:val="-1"/>
                <w:position w:val="1"/>
                <w:lang w:eastAsia="en-US"/>
              </w:rPr>
              <w:t>i</w:t>
            </w:r>
            <w:r w:rsidRPr="001F1854">
              <w:rPr>
                <w:rFonts w:asciiTheme="minorHAnsi" w:eastAsia="Calibri" w:hAnsiTheme="minorHAnsi" w:cs="Calibri"/>
                <w:b/>
                <w:bCs/>
                <w:color w:val="auto"/>
                <w:spacing w:val="1"/>
                <w:position w:val="1"/>
                <w:lang w:eastAsia="en-US"/>
              </w:rPr>
              <w:t>c</w:t>
            </w:r>
            <w:r w:rsidRPr="001F1854">
              <w:rPr>
                <w:rFonts w:asciiTheme="minorHAnsi" w:eastAsia="Calibri" w:hAnsiTheme="minorHAnsi" w:cs="Calibri"/>
                <w:b/>
                <w:bCs/>
                <w:color w:val="auto"/>
                <w:position w:val="1"/>
                <w:lang w:eastAsia="en-US"/>
              </w:rPr>
              <w:t>y</w:t>
            </w:r>
            <w:r w:rsidRPr="001F1854">
              <w:rPr>
                <w:rFonts w:asciiTheme="minorHAnsi" w:eastAsia="Calibri" w:hAnsiTheme="minorHAnsi" w:cs="Calibri"/>
                <w:b/>
                <w:bCs/>
                <w:color w:val="auto"/>
                <w:spacing w:val="-1"/>
                <w:position w:val="1"/>
                <w:lang w:eastAsia="en-US"/>
              </w:rPr>
              <w:t xml:space="preserve"> i</w:t>
            </w:r>
            <w:r w:rsidRPr="001F1854">
              <w:rPr>
                <w:rFonts w:asciiTheme="minorHAnsi" w:eastAsia="Calibri" w:hAnsiTheme="minorHAnsi" w:cs="Calibri"/>
                <w:b/>
                <w:bCs/>
                <w:color w:val="auto"/>
                <w:position w:val="1"/>
                <w:lang w:eastAsia="en-US"/>
              </w:rPr>
              <w:t>s</w:t>
            </w:r>
            <w:r w:rsidRPr="001F1854">
              <w:rPr>
                <w:rFonts w:asciiTheme="minorHAnsi" w:eastAsia="Calibri" w:hAnsiTheme="minorHAnsi" w:cs="Calibri"/>
                <w:b/>
                <w:bCs/>
                <w:color w:val="auto"/>
                <w:spacing w:val="1"/>
                <w:position w:val="1"/>
                <w:lang w:eastAsia="en-US"/>
              </w:rPr>
              <w:t xml:space="preserve"> c</w:t>
            </w:r>
            <w:r w:rsidRPr="001F1854">
              <w:rPr>
                <w:rFonts w:asciiTheme="minorHAnsi" w:eastAsia="Calibri" w:hAnsiTheme="minorHAnsi" w:cs="Calibri"/>
                <w:b/>
                <w:bCs/>
                <w:color w:val="auto"/>
                <w:spacing w:val="-3"/>
                <w:position w:val="1"/>
                <w:lang w:eastAsia="en-US"/>
              </w:rPr>
              <w:t>o</w:t>
            </w:r>
            <w:r w:rsidRPr="001F1854">
              <w:rPr>
                <w:rFonts w:asciiTheme="minorHAnsi" w:eastAsia="Calibri" w:hAnsiTheme="minorHAnsi" w:cs="Calibri"/>
                <w:b/>
                <w:bCs/>
                <w:color w:val="auto"/>
                <w:position w:val="1"/>
                <w:lang w:eastAsia="en-US"/>
              </w:rPr>
              <w:t>mm</w:t>
            </w:r>
            <w:r w:rsidRPr="001F1854">
              <w:rPr>
                <w:rFonts w:asciiTheme="minorHAnsi" w:eastAsia="Calibri" w:hAnsiTheme="minorHAnsi" w:cs="Calibri"/>
                <w:b/>
                <w:bCs/>
                <w:color w:val="auto"/>
                <w:spacing w:val="-1"/>
                <w:position w:val="1"/>
                <w:lang w:eastAsia="en-US"/>
              </w:rPr>
              <w:t>uni</w:t>
            </w:r>
            <w:r w:rsidRPr="001F1854">
              <w:rPr>
                <w:rFonts w:asciiTheme="minorHAnsi" w:eastAsia="Calibri" w:hAnsiTheme="minorHAnsi" w:cs="Calibri"/>
                <w:b/>
                <w:bCs/>
                <w:color w:val="auto"/>
                <w:spacing w:val="1"/>
                <w:position w:val="1"/>
                <w:lang w:eastAsia="en-US"/>
              </w:rPr>
              <w:t>c</w:t>
            </w:r>
            <w:r w:rsidRPr="001F1854">
              <w:rPr>
                <w:rFonts w:asciiTheme="minorHAnsi" w:eastAsia="Calibri" w:hAnsiTheme="minorHAnsi" w:cs="Calibri"/>
                <w:b/>
                <w:bCs/>
                <w:color w:val="auto"/>
                <w:spacing w:val="-1"/>
                <w:position w:val="1"/>
                <w:lang w:eastAsia="en-US"/>
              </w:rPr>
              <w:t>a</w:t>
            </w:r>
            <w:r w:rsidRPr="001F1854">
              <w:rPr>
                <w:rFonts w:asciiTheme="minorHAnsi" w:eastAsia="Calibri" w:hAnsiTheme="minorHAnsi" w:cs="Calibri"/>
                <w:b/>
                <w:bCs/>
                <w:color w:val="auto"/>
                <w:position w:val="1"/>
                <w:lang w:eastAsia="en-US"/>
              </w:rPr>
              <w:t>t</w:t>
            </w:r>
            <w:r w:rsidRPr="001F1854">
              <w:rPr>
                <w:rFonts w:asciiTheme="minorHAnsi" w:eastAsia="Calibri" w:hAnsiTheme="minorHAnsi" w:cs="Calibri"/>
                <w:b/>
                <w:bCs/>
                <w:color w:val="auto"/>
                <w:spacing w:val="-3"/>
                <w:position w:val="1"/>
                <w:lang w:eastAsia="en-US"/>
              </w:rPr>
              <w:t>e</w:t>
            </w:r>
            <w:r w:rsidRPr="001F1854">
              <w:rPr>
                <w:rFonts w:asciiTheme="minorHAnsi" w:eastAsia="Calibri" w:hAnsiTheme="minorHAnsi" w:cs="Calibri"/>
                <w:b/>
                <w:bCs/>
                <w:color w:val="auto"/>
                <w:position w:val="1"/>
                <w:lang w:eastAsia="en-US"/>
              </w:rPr>
              <w:t xml:space="preserve">d </w:t>
            </w:r>
            <w:r w:rsidRPr="001F1854">
              <w:rPr>
                <w:rFonts w:asciiTheme="minorHAnsi" w:eastAsia="Calibri" w:hAnsiTheme="minorHAnsi" w:cs="Calibri"/>
                <w:b/>
                <w:bCs/>
                <w:color w:val="auto"/>
                <w:spacing w:val="-1"/>
                <w:position w:val="1"/>
                <w:lang w:eastAsia="en-US"/>
              </w:rPr>
              <w:t>b</w:t>
            </w:r>
            <w:r w:rsidRPr="001F1854">
              <w:rPr>
                <w:rFonts w:asciiTheme="minorHAnsi" w:eastAsia="Calibri" w:hAnsiTheme="minorHAnsi" w:cs="Calibri"/>
                <w:b/>
                <w:bCs/>
                <w:color w:val="auto"/>
                <w:position w:val="1"/>
                <w:lang w:eastAsia="en-US"/>
              </w:rPr>
              <w:t>y</w:t>
            </w:r>
            <w:r w:rsidRPr="001F1854">
              <w:rPr>
                <w:rFonts w:asciiTheme="minorHAnsi" w:eastAsia="Calibri" w:hAnsiTheme="minorHAnsi" w:cs="Calibri"/>
                <w:b/>
                <w:bCs/>
                <w:color w:val="auto"/>
                <w:spacing w:val="2"/>
                <w:position w:val="1"/>
                <w:lang w:eastAsia="en-US"/>
              </w:rPr>
              <w:t xml:space="preserve"> </w:t>
            </w:r>
            <w:r w:rsidRPr="001F1854">
              <w:rPr>
                <w:rFonts w:asciiTheme="minorHAnsi" w:eastAsia="Calibri" w:hAnsiTheme="minorHAnsi" w:cs="Calibri"/>
                <w:b/>
                <w:bCs/>
                <w:color w:val="auto"/>
                <w:position w:val="1"/>
                <w:lang w:eastAsia="en-US"/>
              </w:rPr>
              <w:t>t</w:t>
            </w:r>
            <w:r w:rsidRPr="001F1854">
              <w:rPr>
                <w:rFonts w:asciiTheme="minorHAnsi" w:eastAsia="Calibri" w:hAnsiTheme="minorHAnsi" w:cs="Calibri"/>
                <w:b/>
                <w:bCs/>
                <w:color w:val="auto"/>
                <w:spacing w:val="-1"/>
                <w:position w:val="1"/>
                <w:lang w:eastAsia="en-US"/>
              </w:rPr>
              <w:t>h</w:t>
            </w:r>
            <w:r w:rsidRPr="001F1854">
              <w:rPr>
                <w:rFonts w:asciiTheme="minorHAnsi" w:eastAsia="Calibri" w:hAnsiTheme="minorHAnsi" w:cs="Calibri"/>
                <w:b/>
                <w:bCs/>
                <w:color w:val="auto"/>
                <w:position w:val="1"/>
                <w:lang w:eastAsia="en-US"/>
              </w:rPr>
              <w:t>e f</w:t>
            </w:r>
            <w:r w:rsidRPr="001F1854">
              <w:rPr>
                <w:rFonts w:asciiTheme="minorHAnsi" w:eastAsia="Calibri" w:hAnsiTheme="minorHAnsi" w:cs="Calibri"/>
                <w:b/>
                <w:bCs/>
                <w:color w:val="auto"/>
                <w:spacing w:val="-1"/>
                <w:position w:val="1"/>
                <w:lang w:eastAsia="en-US"/>
              </w:rPr>
              <w:t>ol</w:t>
            </w:r>
            <w:r w:rsidRPr="001F1854">
              <w:rPr>
                <w:rFonts w:asciiTheme="minorHAnsi" w:eastAsia="Calibri" w:hAnsiTheme="minorHAnsi" w:cs="Calibri"/>
                <w:b/>
                <w:bCs/>
                <w:color w:val="auto"/>
                <w:spacing w:val="1"/>
                <w:position w:val="1"/>
                <w:lang w:eastAsia="en-US"/>
              </w:rPr>
              <w:t>l</w:t>
            </w:r>
            <w:r w:rsidRPr="001F1854">
              <w:rPr>
                <w:rFonts w:asciiTheme="minorHAnsi" w:eastAsia="Calibri" w:hAnsiTheme="minorHAnsi" w:cs="Calibri"/>
                <w:b/>
                <w:bCs/>
                <w:color w:val="auto"/>
                <w:spacing w:val="-1"/>
                <w:position w:val="1"/>
                <w:lang w:eastAsia="en-US"/>
              </w:rPr>
              <w:t>o</w:t>
            </w:r>
            <w:r w:rsidRPr="001F1854">
              <w:rPr>
                <w:rFonts w:asciiTheme="minorHAnsi" w:eastAsia="Calibri" w:hAnsiTheme="minorHAnsi" w:cs="Calibri"/>
                <w:b/>
                <w:bCs/>
                <w:color w:val="auto"/>
                <w:spacing w:val="1"/>
                <w:position w:val="1"/>
                <w:lang w:eastAsia="en-US"/>
              </w:rPr>
              <w:t>wi</w:t>
            </w:r>
            <w:r w:rsidRPr="001F1854">
              <w:rPr>
                <w:rFonts w:asciiTheme="minorHAnsi" w:eastAsia="Calibri" w:hAnsiTheme="minorHAnsi" w:cs="Calibri"/>
                <w:b/>
                <w:bCs/>
                <w:color w:val="auto"/>
                <w:spacing w:val="-3"/>
                <w:position w:val="1"/>
                <w:lang w:eastAsia="en-US"/>
              </w:rPr>
              <w:t>n</w:t>
            </w:r>
            <w:r w:rsidRPr="001F1854">
              <w:rPr>
                <w:rFonts w:asciiTheme="minorHAnsi" w:eastAsia="Calibri" w:hAnsiTheme="minorHAnsi" w:cs="Calibri"/>
                <w:b/>
                <w:bCs/>
                <w:color w:val="auto"/>
                <w:position w:val="1"/>
                <w:lang w:eastAsia="en-US"/>
              </w:rPr>
              <w:t>g</w:t>
            </w:r>
            <w:r w:rsidRPr="001F1854">
              <w:rPr>
                <w:rFonts w:asciiTheme="minorHAnsi" w:eastAsia="Calibri" w:hAnsiTheme="minorHAnsi" w:cs="Calibri"/>
                <w:b/>
                <w:bCs/>
                <w:color w:val="auto"/>
                <w:spacing w:val="-1"/>
                <w:position w:val="1"/>
                <w:lang w:eastAsia="en-US"/>
              </w:rPr>
              <w:t xml:space="preserve"> </w:t>
            </w:r>
            <w:r w:rsidRPr="001F1854">
              <w:rPr>
                <w:rFonts w:asciiTheme="minorHAnsi" w:eastAsia="Calibri" w:hAnsiTheme="minorHAnsi" w:cs="Calibri"/>
                <w:b/>
                <w:bCs/>
                <w:color w:val="auto"/>
                <w:position w:val="1"/>
                <w:lang w:eastAsia="en-US"/>
              </w:rPr>
              <w:t>m</w:t>
            </w:r>
            <w:r w:rsidRPr="001F1854">
              <w:rPr>
                <w:rFonts w:asciiTheme="minorHAnsi" w:eastAsia="Calibri" w:hAnsiTheme="minorHAnsi" w:cs="Calibri"/>
                <w:b/>
                <w:bCs/>
                <w:color w:val="auto"/>
                <w:spacing w:val="-1"/>
                <w:position w:val="1"/>
                <w:lang w:eastAsia="en-US"/>
              </w:rPr>
              <w:t>eans</w:t>
            </w:r>
          </w:p>
        </w:tc>
        <w:tc>
          <w:tcPr>
            <w:tcW w:w="3703" w:type="dxa"/>
            <w:tcBorders>
              <w:top w:val="single" w:sz="8" w:space="0" w:color="000000"/>
              <w:left w:val="single" w:sz="8" w:space="0" w:color="000000"/>
              <w:bottom w:val="single" w:sz="8" w:space="0" w:color="000000"/>
              <w:right w:val="single" w:sz="8" w:space="0" w:color="000000"/>
            </w:tcBorders>
          </w:tcPr>
          <w:p w14:paraId="1446351A" w14:textId="77777777" w:rsidR="00D642B9" w:rsidRPr="001F1854" w:rsidRDefault="00D642B9" w:rsidP="00D642B9">
            <w:pPr>
              <w:spacing w:after="0" w:line="267" w:lineRule="exact"/>
              <w:ind w:left="95" w:right="-20" w:firstLine="0"/>
              <w:jc w:val="left"/>
              <w:rPr>
                <w:rFonts w:asciiTheme="minorHAnsi" w:eastAsia="Calibri" w:hAnsiTheme="minorHAnsi" w:cs="Calibri"/>
                <w:color w:val="auto"/>
                <w:lang w:eastAsia="en-US"/>
              </w:rPr>
            </w:pPr>
            <w:r w:rsidRPr="001F1854">
              <w:rPr>
                <w:rFonts w:asciiTheme="minorHAnsi" w:eastAsia="Calibri" w:hAnsiTheme="minorHAnsi" w:cs="Calibri"/>
                <w:color w:val="auto"/>
                <w:lang w:eastAsia="en-US"/>
              </w:rPr>
              <w:t>Academy website</w:t>
            </w:r>
          </w:p>
        </w:tc>
      </w:tr>
    </w:tbl>
    <w:p w14:paraId="7900A8A1" w14:textId="33ABB187" w:rsidR="00EB0C0D" w:rsidRDefault="00EB0C0D">
      <w:pPr>
        <w:spacing w:after="0" w:line="259" w:lineRule="auto"/>
        <w:ind w:left="290" w:right="0" w:firstLine="0"/>
        <w:jc w:val="center"/>
      </w:pPr>
    </w:p>
    <w:p w14:paraId="29521356" w14:textId="6256F714" w:rsidR="00EB0C0D" w:rsidRDefault="00D642B9" w:rsidP="00D642B9">
      <w:pPr>
        <w:pStyle w:val="Heading1"/>
        <w:numPr>
          <w:ilvl w:val="0"/>
          <w:numId w:val="4"/>
        </w:numPr>
      </w:pPr>
      <w:r>
        <w:lastRenderedPageBreak/>
        <w:t>Rationale</w:t>
      </w:r>
    </w:p>
    <w:p w14:paraId="4CBCA4FB" w14:textId="77777777" w:rsidR="00EB0C0D" w:rsidRDefault="00256155" w:rsidP="00D642B9">
      <w:pPr>
        <w:spacing w:after="0" w:line="259" w:lineRule="auto"/>
        <w:ind w:left="0" w:right="0" w:firstLine="0"/>
        <w:jc w:val="left"/>
      </w:pPr>
      <w:r>
        <w:t xml:space="preserve"> </w:t>
      </w:r>
    </w:p>
    <w:p w14:paraId="7C1209BF" w14:textId="7E38B80C" w:rsidR="00EB0C0D" w:rsidRPr="00D642B9" w:rsidRDefault="00256155" w:rsidP="00D642B9">
      <w:pPr>
        <w:ind w:left="0" w:right="0" w:firstLine="0"/>
        <w:rPr>
          <w:rFonts w:asciiTheme="minorHAnsi" w:hAnsiTheme="minorHAnsi" w:cstheme="minorHAnsi"/>
          <w:sz w:val="22"/>
        </w:rPr>
      </w:pPr>
      <w:r w:rsidRPr="00D642B9">
        <w:rPr>
          <w:rFonts w:asciiTheme="minorHAnsi" w:hAnsiTheme="minorHAnsi" w:cstheme="minorHAnsi"/>
          <w:sz w:val="22"/>
        </w:rPr>
        <w:t xml:space="preserve">Hamstead Hall Academy is committed to providing an appropriate and </w:t>
      </w:r>
      <w:r w:rsidR="00BA3763" w:rsidRPr="00D642B9">
        <w:rPr>
          <w:rFonts w:asciiTheme="minorHAnsi" w:hAnsiTheme="minorHAnsi" w:cstheme="minorHAnsi"/>
          <w:sz w:val="22"/>
        </w:rPr>
        <w:t>high-quality</w:t>
      </w:r>
      <w:r w:rsidRPr="00D642B9">
        <w:rPr>
          <w:rFonts w:asciiTheme="minorHAnsi" w:hAnsiTheme="minorHAnsi" w:cstheme="minorHAnsi"/>
          <w:sz w:val="22"/>
        </w:rPr>
        <w:t xml:space="preserve"> education for all young people living in our local area.  We believe that all young people, includ</w:t>
      </w:r>
      <w:r w:rsidR="00D642B9">
        <w:rPr>
          <w:rFonts w:asciiTheme="minorHAnsi" w:hAnsiTheme="minorHAnsi" w:cstheme="minorHAnsi"/>
          <w:sz w:val="22"/>
        </w:rPr>
        <w:t>ing those identified as having S</w:t>
      </w:r>
      <w:r w:rsidRPr="00D642B9">
        <w:rPr>
          <w:rFonts w:asciiTheme="minorHAnsi" w:hAnsiTheme="minorHAnsi" w:cstheme="minorHAnsi"/>
          <w:sz w:val="22"/>
        </w:rPr>
        <w:t xml:space="preserve">pecial </w:t>
      </w:r>
      <w:r w:rsidR="00D642B9">
        <w:rPr>
          <w:rFonts w:asciiTheme="minorHAnsi" w:hAnsiTheme="minorHAnsi" w:cstheme="minorHAnsi"/>
          <w:sz w:val="22"/>
        </w:rPr>
        <w:t>Educational N</w:t>
      </w:r>
      <w:r w:rsidRPr="00D642B9">
        <w:rPr>
          <w:rFonts w:asciiTheme="minorHAnsi" w:hAnsiTheme="minorHAnsi" w:cstheme="minorHAnsi"/>
          <w:sz w:val="22"/>
        </w:rPr>
        <w:t xml:space="preserve">eeds (SEN), have a common entitlement to a broad and balanced academic and social curriculum, which is accessible to them, and to be fully included in all aspects of </w:t>
      </w:r>
      <w:r w:rsidR="00D642B9">
        <w:rPr>
          <w:rFonts w:asciiTheme="minorHAnsi" w:hAnsiTheme="minorHAnsi" w:cstheme="minorHAnsi"/>
          <w:sz w:val="22"/>
        </w:rPr>
        <w:t>A</w:t>
      </w:r>
      <w:r w:rsidRPr="00D642B9">
        <w:rPr>
          <w:rFonts w:asciiTheme="minorHAnsi" w:hAnsiTheme="minorHAnsi" w:cstheme="minorHAnsi"/>
          <w:sz w:val="22"/>
        </w:rPr>
        <w:t xml:space="preserve">cademy life. </w:t>
      </w:r>
    </w:p>
    <w:p w14:paraId="5B0CD90C" w14:textId="77777777" w:rsidR="00EB0C0D" w:rsidRPr="00D642B9" w:rsidRDefault="00256155" w:rsidP="00D642B9">
      <w:pPr>
        <w:spacing w:after="0" w:line="259" w:lineRule="auto"/>
        <w:ind w:left="0" w:right="0" w:firstLine="0"/>
        <w:jc w:val="left"/>
        <w:rPr>
          <w:rFonts w:asciiTheme="minorHAnsi" w:hAnsiTheme="minorHAnsi" w:cstheme="minorHAnsi"/>
          <w:sz w:val="22"/>
        </w:rPr>
      </w:pPr>
      <w:r w:rsidRPr="00D642B9">
        <w:rPr>
          <w:rFonts w:asciiTheme="minorHAnsi" w:hAnsiTheme="minorHAnsi" w:cstheme="minorHAnsi"/>
          <w:sz w:val="22"/>
        </w:rPr>
        <w:t xml:space="preserve"> </w:t>
      </w:r>
    </w:p>
    <w:p w14:paraId="16EF9A85" w14:textId="77777777" w:rsidR="00EB0C0D" w:rsidRPr="00D642B9" w:rsidRDefault="00256155" w:rsidP="00D642B9">
      <w:pPr>
        <w:ind w:left="0" w:right="0" w:firstLine="0"/>
        <w:rPr>
          <w:rFonts w:asciiTheme="minorHAnsi" w:hAnsiTheme="minorHAnsi" w:cstheme="minorHAnsi"/>
          <w:sz w:val="22"/>
        </w:rPr>
      </w:pPr>
      <w:r w:rsidRPr="00D642B9">
        <w:rPr>
          <w:rFonts w:asciiTheme="minorHAnsi" w:hAnsiTheme="minorHAnsi" w:cstheme="minorHAnsi"/>
          <w:sz w:val="22"/>
        </w:rPr>
        <w:t xml:space="preserve">We believe that all young people should be equally valued in school.  We will strive to eliminate prejudice and discrimination and to develop an environment where all young people can flourish and feel safe. </w:t>
      </w:r>
    </w:p>
    <w:p w14:paraId="0107AF25" w14:textId="77777777" w:rsidR="00EB0C0D" w:rsidRPr="00D642B9" w:rsidRDefault="00256155" w:rsidP="00D642B9">
      <w:pPr>
        <w:spacing w:after="0" w:line="259" w:lineRule="auto"/>
        <w:ind w:left="0" w:right="0" w:firstLine="0"/>
        <w:jc w:val="left"/>
        <w:rPr>
          <w:rFonts w:asciiTheme="minorHAnsi" w:hAnsiTheme="minorHAnsi" w:cstheme="minorHAnsi"/>
          <w:sz w:val="22"/>
        </w:rPr>
      </w:pPr>
      <w:r w:rsidRPr="00D642B9">
        <w:rPr>
          <w:rFonts w:asciiTheme="minorHAnsi" w:hAnsiTheme="minorHAnsi" w:cstheme="minorHAnsi"/>
          <w:sz w:val="22"/>
        </w:rPr>
        <w:t xml:space="preserve"> </w:t>
      </w:r>
    </w:p>
    <w:p w14:paraId="1ED6D537" w14:textId="77BA3924" w:rsidR="00EB0C0D" w:rsidRPr="00D642B9" w:rsidRDefault="00256155" w:rsidP="00D642B9">
      <w:pPr>
        <w:ind w:left="0" w:right="0" w:firstLine="0"/>
        <w:rPr>
          <w:rFonts w:asciiTheme="minorHAnsi" w:hAnsiTheme="minorHAnsi" w:cstheme="minorHAnsi"/>
          <w:sz w:val="22"/>
        </w:rPr>
      </w:pPr>
      <w:r w:rsidRPr="00D642B9">
        <w:rPr>
          <w:rFonts w:asciiTheme="minorHAnsi" w:hAnsiTheme="minorHAnsi" w:cstheme="minorHAnsi"/>
          <w:sz w:val="22"/>
        </w:rPr>
        <w:t>Hamstead Hall Acad</w:t>
      </w:r>
      <w:r w:rsidR="00D642B9">
        <w:rPr>
          <w:rFonts w:asciiTheme="minorHAnsi" w:hAnsiTheme="minorHAnsi" w:cstheme="minorHAnsi"/>
          <w:sz w:val="22"/>
        </w:rPr>
        <w:t xml:space="preserve">emy is committed to Inclusion. </w:t>
      </w:r>
      <w:r w:rsidRPr="00D642B9">
        <w:rPr>
          <w:rFonts w:asciiTheme="minorHAnsi" w:hAnsiTheme="minorHAnsi" w:cstheme="minorHAnsi"/>
          <w:sz w:val="22"/>
        </w:rPr>
        <w:t xml:space="preserve">Part of the academy strategic planning for improvement is to develop cultures, policies and practice that include all learners.  We aim to engender a sense of community and belonging and to offer new opportunities to learners who may have experienced previous difficulties.  </w:t>
      </w:r>
      <w:r w:rsidR="000A24B7">
        <w:rPr>
          <w:rFonts w:asciiTheme="minorHAnsi" w:hAnsiTheme="minorHAnsi" w:cstheme="minorHAnsi"/>
          <w:sz w:val="22"/>
        </w:rPr>
        <w:t xml:space="preserve">All pupils </w:t>
      </w:r>
      <w:r w:rsidR="00BA3763" w:rsidRPr="00D642B9">
        <w:rPr>
          <w:rFonts w:asciiTheme="minorHAnsi" w:hAnsiTheme="minorHAnsi" w:cstheme="minorHAnsi"/>
          <w:sz w:val="22"/>
        </w:rPr>
        <w:t>will have the opportunity to opt for a BTEC qualification at KS4, regardless of their ability.</w:t>
      </w:r>
    </w:p>
    <w:p w14:paraId="32BE705B" w14:textId="77777777" w:rsidR="00EB0C0D" w:rsidRPr="00D642B9" w:rsidRDefault="00256155" w:rsidP="00D642B9">
      <w:pPr>
        <w:spacing w:after="0" w:line="259" w:lineRule="auto"/>
        <w:ind w:left="0" w:right="0" w:firstLine="0"/>
        <w:jc w:val="left"/>
        <w:rPr>
          <w:rFonts w:asciiTheme="minorHAnsi" w:hAnsiTheme="minorHAnsi" w:cstheme="minorHAnsi"/>
          <w:sz w:val="22"/>
        </w:rPr>
      </w:pPr>
      <w:r w:rsidRPr="00D642B9">
        <w:rPr>
          <w:rFonts w:asciiTheme="minorHAnsi" w:hAnsiTheme="minorHAnsi" w:cstheme="minorHAnsi"/>
          <w:sz w:val="22"/>
        </w:rPr>
        <w:t xml:space="preserve"> </w:t>
      </w:r>
    </w:p>
    <w:p w14:paraId="4EE91C13" w14:textId="77777777" w:rsidR="00EB0C0D" w:rsidRPr="00D642B9" w:rsidRDefault="00256155" w:rsidP="00D642B9">
      <w:pPr>
        <w:ind w:left="0" w:right="0" w:firstLine="0"/>
        <w:rPr>
          <w:rFonts w:asciiTheme="minorHAnsi" w:hAnsiTheme="minorHAnsi" w:cstheme="minorHAnsi"/>
          <w:sz w:val="22"/>
        </w:rPr>
      </w:pPr>
      <w:r w:rsidRPr="00D642B9">
        <w:rPr>
          <w:rFonts w:asciiTheme="minorHAnsi" w:hAnsiTheme="minorHAnsi" w:cstheme="minorHAnsi"/>
          <w:sz w:val="22"/>
        </w:rPr>
        <w:t xml:space="preserve">This policy describes the way we meet the needs of young people who experience barriers to their learning, which may relate to sensory or physical impairment, learning difficulties or emotional or social development, or may relate to factors in their environment, including the learning environment they experience whilst at Hamstead Hall Academy.  We recognise that pupils learn at different rates and that there are many factors affecting achievement, including ability, emotional state, age and maturity.  We believe that many pupils, at some time in their academy career, may experience difficulties which affect their learning, and we recognise that these may be long or short term. </w:t>
      </w:r>
    </w:p>
    <w:p w14:paraId="5FE6F242" w14:textId="77777777" w:rsidR="00EB0C0D" w:rsidRPr="00D642B9" w:rsidRDefault="00256155" w:rsidP="00D642B9">
      <w:pPr>
        <w:spacing w:after="0" w:line="259" w:lineRule="auto"/>
        <w:ind w:left="0" w:right="0" w:firstLine="0"/>
        <w:jc w:val="left"/>
        <w:rPr>
          <w:rFonts w:asciiTheme="minorHAnsi" w:hAnsiTheme="minorHAnsi" w:cstheme="minorHAnsi"/>
          <w:sz w:val="22"/>
        </w:rPr>
      </w:pPr>
      <w:r w:rsidRPr="00D642B9">
        <w:rPr>
          <w:rFonts w:asciiTheme="minorHAnsi" w:hAnsiTheme="minorHAnsi" w:cstheme="minorHAnsi"/>
          <w:sz w:val="22"/>
        </w:rPr>
        <w:t xml:space="preserve"> </w:t>
      </w:r>
    </w:p>
    <w:p w14:paraId="39E8BEF8" w14:textId="4AFAB58D" w:rsidR="00EB0C0D" w:rsidRPr="00D642B9" w:rsidRDefault="00256155" w:rsidP="00D642B9">
      <w:pPr>
        <w:ind w:left="0" w:right="0" w:firstLine="0"/>
        <w:rPr>
          <w:rFonts w:asciiTheme="minorHAnsi" w:hAnsiTheme="minorHAnsi" w:cstheme="minorHAnsi"/>
          <w:sz w:val="22"/>
        </w:rPr>
      </w:pPr>
      <w:r w:rsidRPr="00D642B9">
        <w:rPr>
          <w:rFonts w:asciiTheme="minorHAnsi" w:hAnsiTheme="minorHAnsi" w:cstheme="minorHAnsi"/>
          <w:sz w:val="22"/>
        </w:rPr>
        <w:t xml:space="preserve">We believe that ‘Inclusion’ is about providing appropriate opportunities for all pupils, whatever their age, gender, ethnicity, impairment, attainment and background.  We pay </w:t>
      </w:r>
      <w:r w:rsidR="00BA3763" w:rsidRPr="00D642B9">
        <w:rPr>
          <w:rFonts w:asciiTheme="minorHAnsi" w:hAnsiTheme="minorHAnsi" w:cstheme="minorHAnsi"/>
          <w:sz w:val="22"/>
        </w:rPr>
        <w:t>attention</w:t>
      </w:r>
      <w:r w:rsidRPr="00D642B9">
        <w:rPr>
          <w:rFonts w:asciiTheme="minorHAnsi" w:hAnsiTheme="minorHAnsi" w:cstheme="minorHAnsi"/>
          <w:sz w:val="22"/>
        </w:rPr>
        <w:t xml:space="preserve"> to the provision for and the achievemen</w:t>
      </w:r>
      <w:r w:rsidR="00D642B9">
        <w:rPr>
          <w:rFonts w:asciiTheme="minorHAnsi" w:hAnsiTheme="minorHAnsi" w:cstheme="minorHAnsi"/>
          <w:sz w:val="22"/>
        </w:rPr>
        <w:t>t of different groups of pupils:</w:t>
      </w:r>
    </w:p>
    <w:p w14:paraId="30F306A3" w14:textId="77777777" w:rsidR="00EB0C0D" w:rsidRPr="00D642B9" w:rsidRDefault="00256155" w:rsidP="00D642B9">
      <w:pPr>
        <w:spacing w:after="0" w:line="259" w:lineRule="auto"/>
        <w:ind w:left="0" w:right="0" w:firstLine="0"/>
        <w:jc w:val="left"/>
        <w:rPr>
          <w:rFonts w:asciiTheme="minorHAnsi" w:hAnsiTheme="minorHAnsi" w:cstheme="minorHAnsi"/>
          <w:sz w:val="22"/>
        </w:rPr>
      </w:pPr>
      <w:r w:rsidRPr="00D642B9">
        <w:rPr>
          <w:rFonts w:asciiTheme="minorHAnsi" w:hAnsiTheme="minorHAnsi" w:cstheme="minorHAnsi"/>
          <w:sz w:val="22"/>
        </w:rPr>
        <w:t xml:space="preserve"> </w:t>
      </w:r>
    </w:p>
    <w:p w14:paraId="76526D2F" w14:textId="77777777" w:rsidR="00EB0C0D" w:rsidRPr="00D642B9" w:rsidRDefault="00256155" w:rsidP="00D642B9">
      <w:pPr>
        <w:numPr>
          <w:ilvl w:val="0"/>
          <w:numId w:val="1"/>
        </w:numPr>
        <w:ind w:left="0" w:right="0" w:firstLine="0"/>
        <w:rPr>
          <w:rFonts w:asciiTheme="minorHAnsi" w:hAnsiTheme="minorHAnsi" w:cstheme="minorHAnsi"/>
          <w:sz w:val="22"/>
        </w:rPr>
      </w:pPr>
      <w:r w:rsidRPr="00D642B9">
        <w:rPr>
          <w:rFonts w:asciiTheme="minorHAnsi" w:hAnsiTheme="minorHAnsi" w:cstheme="minorHAnsi"/>
          <w:sz w:val="22"/>
        </w:rPr>
        <w:t xml:space="preserve">girls and boys, men and women </w:t>
      </w:r>
    </w:p>
    <w:p w14:paraId="53339956" w14:textId="77777777" w:rsidR="00EB0C0D" w:rsidRPr="00D642B9" w:rsidRDefault="00256155" w:rsidP="00D642B9">
      <w:pPr>
        <w:numPr>
          <w:ilvl w:val="0"/>
          <w:numId w:val="1"/>
        </w:numPr>
        <w:ind w:left="0" w:right="0" w:firstLine="0"/>
        <w:rPr>
          <w:rFonts w:asciiTheme="minorHAnsi" w:hAnsiTheme="minorHAnsi" w:cstheme="minorHAnsi"/>
          <w:sz w:val="22"/>
        </w:rPr>
      </w:pPr>
      <w:r w:rsidRPr="00D642B9">
        <w:rPr>
          <w:rFonts w:asciiTheme="minorHAnsi" w:hAnsiTheme="minorHAnsi" w:cstheme="minorHAnsi"/>
          <w:sz w:val="22"/>
        </w:rPr>
        <w:t xml:space="preserve">minority ethnic and faith groups, travellers, asylum seekers and refugees </w:t>
      </w:r>
    </w:p>
    <w:p w14:paraId="7D8E5C6B" w14:textId="77777777" w:rsidR="00EB0C0D" w:rsidRPr="00D642B9" w:rsidRDefault="00256155" w:rsidP="00D642B9">
      <w:pPr>
        <w:numPr>
          <w:ilvl w:val="0"/>
          <w:numId w:val="1"/>
        </w:numPr>
        <w:ind w:left="0" w:right="0" w:firstLine="0"/>
        <w:rPr>
          <w:rFonts w:asciiTheme="minorHAnsi" w:hAnsiTheme="minorHAnsi" w:cstheme="minorHAnsi"/>
          <w:sz w:val="22"/>
        </w:rPr>
      </w:pPr>
      <w:r w:rsidRPr="00D642B9">
        <w:rPr>
          <w:rFonts w:asciiTheme="minorHAnsi" w:hAnsiTheme="minorHAnsi" w:cstheme="minorHAnsi"/>
          <w:sz w:val="22"/>
        </w:rPr>
        <w:t xml:space="preserve">pupils who need support to learn English as an additional language (EAL) </w:t>
      </w:r>
    </w:p>
    <w:p w14:paraId="597C6F74" w14:textId="77777777" w:rsidR="00EB0C0D" w:rsidRPr="00D642B9" w:rsidRDefault="00256155" w:rsidP="00D642B9">
      <w:pPr>
        <w:numPr>
          <w:ilvl w:val="0"/>
          <w:numId w:val="1"/>
        </w:numPr>
        <w:ind w:left="0" w:right="0" w:firstLine="0"/>
        <w:rPr>
          <w:rFonts w:asciiTheme="minorHAnsi" w:hAnsiTheme="minorHAnsi" w:cstheme="minorHAnsi"/>
          <w:sz w:val="22"/>
        </w:rPr>
      </w:pPr>
      <w:r w:rsidRPr="00D642B9">
        <w:rPr>
          <w:rFonts w:asciiTheme="minorHAnsi" w:hAnsiTheme="minorHAnsi" w:cstheme="minorHAnsi"/>
          <w:sz w:val="22"/>
        </w:rPr>
        <w:t xml:space="preserve">pupils with special educational needs </w:t>
      </w:r>
    </w:p>
    <w:p w14:paraId="15CC9547" w14:textId="77777777" w:rsidR="00EB0C0D" w:rsidRPr="00D642B9" w:rsidRDefault="00256155" w:rsidP="00D642B9">
      <w:pPr>
        <w:numPr>
          <w:ilvl w:val="0"/>
          <w:numId w:val="1"/>
        </w:numPr>
        <w:ind w:left="0" w:right="0" w:firstLine="0"/>
        <w:rPr>
          <w:rFonts w:asciiTheme="minorHAnsi" w:hAnsiTheme="minorHAnsi" w:cstheme="minorHAnsi"/>
          <w:sz w:val="22"/>
        </w:rPr>
      </w:pPr>
      <w:r w:rsidRPr="00D642B9">
        <w:rPr>
          <w:rFonts w:asciiTheme="minorHAnsi" w:hAnsiTheme="minorHAnsi" w:cstheme="minorHAnsi"/>
          <w:sz w:val="22"/>
        </w:rPr>
        <w:t xml:space="preserve">pupils who are disabled </w:t>
      </w:r>
    </w:p>
    <w:p w14:paraId="648779FD" w14:textId="77777777" w:rsidR="00EB0C0D" w:rsidRPr="00D642B9" w:rsidRDefault="00256155" w:rsidP="00D642B9">
      <w:pPr>
        <w:numPr>
          <w:ilvl w:val="0"/>
          <w:numId w:val="1"/>
        </w:numPr>
        <w:ind w:left="0" w:right="0" w:firstLine="0"/>
        <w:rPr>
          <w:rFonts w:asciiTheme="minorHAnsi" w:hAnsiTheme="minorHAnsi" w:cstheme="minorHAnsi"/>
          <w:sz w:val="22"/>
        </w:rPr>
      </w:pPr>
      <w:r w:rsidRPr="00D642B9">
        <w:rPr>
          <w:rFonts w:asciiTheme="minorHAnsi" w:hAnsiTheme="minorHAnsi" w:cstheme="minorHAnsi"/>
          <w:sz w:val="22"/>
        </w:rPr>
        <w:t xml:space="preserve">those who are gifted and talented </w:t>
      </w:r>
    </w:p>
    <w:p w14:paraId="3C5FDDC4" w14:textId="77777777" w:rsidR="00EB0C0D" w:rsidRPr="00D642B9" w:rsidRDefault="00256155" w:rsidP="00D642B9">
      <w:pPr>
        <w:numPr>
          <w:ilvl w:val="0"/>
          <w:numId w:val="1"/>
        </w:numPr>
        <w:ind w:left="0" w:right="0" w:firstLine="0"/>
        <w:rPr>
          <w:rFonts w:asciiTheme="minorHAnsi" w:hAnsiTheme="minorHAnsi" w:cstheme="minorHAnsi"/>
          <w:sz w:val="22"/>
        </w:rPr>
      </w:pPr>
      <w:r w:rsidRPr="00D642B9">
        <w:rPr>
          <w:rFonts w:asciiTheme="minorHAnsi" w:hAnsiTheme="minorHAnsi" w:cstheme="minorHAnsi"/>
          <w:sz w:val="22"/>
        </w:rPr>
        <w:t xml:space="preserve">those who are looked after by the local authority </w:t>
      </w:r>
    </w:p>
    <w:p w14:paraId="44CB6F89" w14:textId="1ECA1417" w:rsidR="00EB0C0D" w:rsidRPr="00D642B9" w:rsidRDefault="00256155" w:rsidP="00D642B9">
      <w:pPr>
        <w:numPr>
          <w:ilvl w:val="0"/>
          <w:numId w:val="1"/>
        </w:numPr>
        <w:ind w:left="709" w:right="0" w:hanging="709"/>
        <w:rPr>
          <w:rFonts w:asciiTheme="minorHAnsi" w:hAnsiTheme="minorHAnsi" w:cstheme="minorHAnsi"/>
          <w:sz w:val="22"/>
        </w:rPr>
      </w:pPr>
      <w:r w:rsidRPr="00D642B9">
        <w:rPr>
          <w:rFonts w:asciiTheme="minorHAnsi" w:hAnsiTheme="minorHAnsi" w:cstheme="minorHAnsi"/>
          <w:sz w:val="22"/>
        </w:rPr>
        <w:t xml:space="preserve">others such as those who are sick; those who are young carers; those who are in families under stress; pregnant </w:t>
      </w:r>
      <w:r w:rsidR="00BA3763" w:rsidRPr="00D642B9">
        <w:rPr>
          <w:rFonts w:asciiTheme="minorHAnsi" w:hAnsiTheme="minorHAnsi" w:cstheme="minorHAnsi"/>
          <w:sz w:val="22"/>
        </w:rPr>
        <w:t>schoolgirls</w:t>
      </w:r>
      <w:r w:rsidRPr="00D642B9">
        <w:rPr>
          <w:rFonts w:asciiTheme="minorHAnsi" w:hAnsiTheme="minorHAnsi" w:cstheme="minorHAnsi"/>
          <w:sz w:val="22"/>
        </w:rPr>
        <w:t xml:space="preserve"> and teenage mothers </w:t>
      </w:r>
    </w:p>
    <w:p w14:paraId="4B82B19C" w14:textId="77777777" w:rsidR="00EB0C0D" w:rsidRPr="00D642B9" w:rsidRDefault="00256155" w:rsidP="00D642B9">
      <w:pPr>
        <w:numPr>
          <w:ilvl w:val="0"/>
          <w:numId w:val="1"/>
        </w:numPr>
        <w:ind w:left="0" w:right="0" w:firstLine="0"/>
        <w:rPr>
          <w:rFonts w:asciiTheme="minorHAnsi" w:hAnsiTheme="minorHAnsi" w:cstheme="minorHAnsi"/>
          <w:sz w:val="22"/>
        </w:rPr>
      </w:pPr>
      <w:r w:rsidRPr="00D642B9">
        <w:rPr>
          <w:rFonts w:asciiTheme="minorHAnsi" w:hAnsiTheme="minorHAnsi" w:cstheme="minorHAnsi"/>
          <w:sz w:val="22"/>
        </w:rPr>
        <w:t xml:space="preserve">pupils who are at risk of disaffection and exclusion </w:t>
      </w:r>
    </w:p>
    <w:p w14:paraId="6FE49B84" w14:textId="77777777" w:rsidR="00EB0C0D" w:rsidRPr="00D642B9" w:rsidRDefault="00256155" w:rsidP="00D642B9">
      <w:pPr>
        <w:numPr>
          <w:ilvl w:val="0"/>
          <w:numId w:val="1"/>
        </w:numPr>
        <w:ind w:left="0" w:right="0" w:firstLine="0"/>
        <w:rPr>
          <w:rFonts w:asciiTheme="minorHAnsi" w:hAnsiTheme="minorHAnsi" w:cstheme="minorHAnsi"/>
          <w:sz w:val="22"/>
        </w:rPr>
      </w:pPr>
      <w:r w:rsidRPr="00D642B9">
        <w:rPr>
          <w:rFonts w:asciiTheme="minorHAnsi" w:hAnsiTheme="minorHAnsi" w:cstheme="minorHAnsi"/>
          <w:sz w:val="22"/>
        </w:rPr>
        <w:t xml:space="preserve">pupils who are entitled to pupil premium (disadvantaged pupils) </w:t>
      </w:r>
    </w:p>
    <w:p w14:paraId="302EFBBC" w14:textId="77777777" w:rsidR="00EB0C0D" w:rsidRPr="00D642B9" w:rsidRDefault="00256155" w:rsidP="00D642B9">
      <w:pPr>
        <w:spacing w:after="0" w:line="259" w:lineRule="auto"/>
        <w:ind w:left="0" w:right="0" w:firstLine="0"/>
        <w:jc w:val="left"/>
        <w:rPr>
          <w:rFonts w:asciiTheme="minorHAnsi" w:hAnsiTheme="minorHAnsi" w:cstheme="minorHAnsi"/>
          <w:sz w:val="22"/>
        </w:rPr>
      </w:pPr>
      <w:r w:rsidRPr="00D642B9">
        <w:rPr>
          <w:rFonts w:asciiTheme="minorHAnsi" w:hAnsiTheme="minorHAnsi" w:cstheme="minorHAnsi"/>
          <w:sz w:val="22"/>
        </w:rPr>
        <w:t xml:space="preserve"> </w:t>
      </w:r>
    </w:p>
    <w:p w14:paraId="2B6FB582" w14:textId="77777777" w:rsidR="00EB0C0D" w:rsidRPr="00D642B9" w:rsidRDefault="00256155" w:rsidP="00D642B9">
      <w:pPr>
        <w:spacing w:after="0" w:line="259" w:lineRule="auto"/>
        <w:ind w:left="0" w:right="0" w:firstLine="0"/>
        <w:jc w:val="left"/>
        <w:rPr>
          <w:rFonts w:asciiTheme="minorHAnsi" w:hAnsiTheme="minorHAnsi" w:cstheme="minorHAnsi"/>
          <w:sz w:val="22"/>
        </w:rPr>
      </w:pPr>
      <w:r w:rsidRPr="00D642B9">
        <w:rPr>
          <w:rFonts w:asciiTheme="minorHAnsi" w:hAnsiTheme="minorHAnsi" w:cstheme="minorHAnsi"/>
          <w:sz w:val="22"/>
        </w:rPr>
        <w:t xml:space="preserve"> </w:t>
      </w:r>
    </w:p>
    <w:p w14:paraId="7792F4A5" w14:textId="09637F20" w:rsidR="00EB0C0D" w:rsidRPr="00D642B9" w:rsidRDefault="00256155" w:rsidP="00D642B9">
      <w:pPr>
        <w:ind w:left="0" w:right="0" w:firstLine="0"/>
        <w:rPr>
          <w:rFonts w:asciiTheme="minorHAnsi" w:hAnsiTheme="minorHAnsi" w:cstheme="minorHAnsi"/>
          <w:sz w:val="22"/>
        </w:rPr>
      </w:pPr>
      <w:r w:rsidRPr="00D642B9">
        <w:rPr>
          <w:rFonts w:asciiTheme="minorHAnsi" w:hAnsiTheme="minorHAnsi" w:cstheme="minorHAnsi"/>
          <w:sz w:val="22"/>
        </w:rPr>
        <w:t>At Hamstead Hall Academy we aim to identify these needs as they arise and provide teaching and learning contexts</w:t>
      </w:r>
      <w:r w:rsidR="00BA3763" w:rsidRPr="00D642B9">
        <w:rPr>
          <w:rFonts w:asciiTheme="minorHAnsi" w:hAnsiTheme="minorHAnsi" w:cstheme="minorHAnsi"/>
          <w:sz w:val="22"/>
        </w:rPr>
        <w:t xml:space="preserve"> in all BTEC subjects</w:t>
      </w:r>
      <w:r w:rsidRPr="00D642B9">
        <w:rPr>
          <w:rFonts w:asciiTheme="minorHAnsi" w:hAnsiTheme="minorHAnsi" w:cstheme="minorHAnsi"/>
          <w:sz w:val="22"/>
        </w:rPr>
        <w:t xml:space="preserve"> which enable every child to achieve his or her full potential. </w:t>
      </w:r>
    </w:p>
    <w:p w14:paraId="5BC05587" w14:textId="77777777" w:rsidR="00EB0C0D" w:rsidRPr="00D642B9" w:rsidRDefault="00256155" w:rsidP="00D642B9">
      <w:pPr>
        <w:spacing w:after="0" w:line="259" w:lineRule="auto"/>
        <w:ind w:left="0" w:right="0" w:firstLine="0"/>
        <w:jc w:val="left"/>
        <w:rPr>
          <w:rFonts w:asciiTheme="minorHAnsi" w:hAnsiTheme="minorHAnsi" w:cstheme="minorHAnsi"/>
          <w:sz w:val="22"/>
        </w:rPr>
      </w:pPr>
      <w:r w:rsidRPr="00D642B9">
        <w:rPr>
          <w:rFonts w:asciiTheme="minorHAnsi" w:hAnsiTheme="minorHAnsi" w:cstheme="minorHAnsi"/>
          <w:sz w:val="22"/>
        </w:rPr>
        <w:t xml:space="preserve"> </w:t>
      </w:r>
    </w:p>
    <w:p w14:paraId="7C9DF1FB" w14:textId="77777777" w:rsidR="00EB0C0D" w:rsidRPr="00D642B9" w:rsidRDefault="00256155" w:rsidP="00D642B9">
      <w:pPr>
        <w:ind w:left="0" w:right="0" w:firstLine="0"/>
        <w:rPr>
          <w:rFonts w:asciiTheme="minorHAnsi" w:hAnsiTheme="minorHAnsi" w:cstheme="minorHAnsi"/>
          <w:sz w:val="22"/>
        </w:rPr>
      </w:pPr>
      <w:r w:rsidRPr="00D642B9">
        <w:rPr>
          <w:rFonts w:asciiTheme="minorHAnsi" w:hAnsiTheme="minorHAnsi" w:cstheme="minorHAnsi"/>
          <w:sz w:val="22"/>
        </w:rPr>
        <w:t xml:space="preserve">Hamstead Hall sees the inclusion of young people identified as having special educational needs as an equal opportunities issue and we will also aim to model Inclusion in our staffing policies, relationships </w:t>
      </w:r>
      <w:r w:rsidRPr="00D642B9">
        <w:rPr>
          <w:rFonts w:asciiTheme="minorHAnsi" w:hAnsiTheme="minorHAnsi" w:cstheme="minorHAnsi"/>
          <w:sz w:val="22"/>
        </w:rPr>
        <w:lastRenderedPageBreak/>
        <w:t xml:space="preserve">with parents/guardians/carers and the community.  We are committed to an approach that looks at what additional provision we need to make for specific children. </w:t>
      </w:r>
    </w:p>
    <w:p w14:paraId="5259377F" w14:textId="77777777" w:rsidR="00EB0C0D" w:rsidRPr="00D642B9" w:rsidRDefault="00256155" w:rsidP="00D642B9">
      <w:pPr>
        <w:spacing w:after="0" w:line="259" w:lineRule="auto"/>
        <w:ind w:left="0" w:right="0" w:firstLine="0"/>
        <w:jc w:val="left"/>
        <w:rPr>
          <w:rFonts w:asciiTheme="minorHAnsi" w:hAnsiTheme="minorHAnsi" w:cstheme="minorHAnsi"/>
          <w:sz w:val="22"/>
        </w:rPr>
      </w:pPr>
      <w:r w:rsidRPr="00D642B9">
        <w:rPr>
          <w:rFonts w:asciiTheme="minorHAnsi" w:hAnsiTheme="minorHAnsi" w:cstheme="minorHAnsi"/>
          <w:sz w:val="22"/>
        </w:rPr>
        <w:t xml:space="preserve"> </w:t>
      </w:r>
    </w:p>
    <w:p w14:paraId="43B2F328" w14:textId="7FB919DC" w:rsidR="00EB0C0D" w:rsidRPr="00D642B9" w:rsidRDefault="00256155" w:rsidP="00D642B9">
      <w:pPr>
        <w:ind w:left="0" w:right="0" w:firstLine="0"/>
        <w:rPr>
          <w:rFonts w:asciiTheme="minorHAnsi" w:hAnsiTheme="minorHAnsi" w:cstheme="minorHAnsi"/>
          <w:sz w:val="22"/>
        </w:rPr>
      </w:pPr>
      <w:r w:rsidRPr="00D642B9">
        <w:rPr>
          <w:rFonts w:asciiTheme="minorHAnsi" w:hAnsiTheme="minorHAnsi" w:cstheme="minorHAnsi"/>
          <w:sz w:val="22"/>
        </w:rPr>
        <w:t xml:space="preserve">The strategic development and monitoring of the </w:t>
      </w:r>
      <w:r w:rsidR="00BA3763" w:rsidRPr="00D642B9">
        <w:rPr>
          <w:rFonts w:asciiTheme="minorHAnsi" w:hAnsiTheme="minorHAnsi" w:cstheme="minorHAnsi"/>
          <w:sz w:val="22"/>
        </w:rPr>
        <w:t>schoolwork</w:t>
      </w:r>
      <w:r w:rsidRPr="00D642B9">
        <w:rPr>
          <w:rFonts w:asciiTheme="minorHAnsi" w:hAnsiTheme="minorHAnsi" w:cstheme="minorHAnsi"/>
          <w:sz w:val="22"/>
        </w:rPr>
        <w:t xml:space="preserve"> on Inclusion will be undertaken by the SENCo. The yearly audit and action plan used to implement Birmingham Standards for Inclusion will allow close monitoring of the academy policy and its actions.</w:t>
      </w:r>
      <w:r w:rsidR="00D642B9">
        <w:rPr>
          <w:rFonts w:asciiTheme="minorHAnsi" w:hAnsiTheme="minorHAnsi" w:cstheme="minorHAnsi"/>
          <w:sz w:val="22"/>
        </w:rPr>
        <w:t xml:space="preserve"> The staff responsible for this are:</w:t>
      </w:r>
      <w:r w:rsidRPr="00D642B9">
        <w:rPr>
          <w:rFonts w:asciiTheme="minorHAnsi" w:hAnsiTheme="minorHAnsi" w:cstheme="minorHAnsi"/>
          <w:sz w:val="22"/>
        </w:rPr>
        <w:t xml:space="preserve">  </w:t>
      </w:r>
    </w:p>
    <w:p w14:paraId="43270E36" w14:textId="77777777" w:rsidR="00EB0C0D" w:rsidRPr="00D642B9" w:rsidRDefault="00256155" w:rsidP="00D642B9">
      <w:pPr>
        <w:spacing w:after="0" w:line="259" w:lineRule="auto"/>
        <w:ind w:left="0" w:right="0" w:firstLine="0"/>
        <w:jc w:val="left"/>
        <w:rPr>
          <w:rFonts w:asciiTheme="minorHAnsi" w:hAnsiTheme="minorHAnsi" w:cstheme="minorHAnsi"/>
          <w:sz w:val="22"/>
        </w:rPr>
      </w:pPr>
      <w:r w:rsidRPr="00D642B9">
        <w:rPr>
          <w:rFonts w:asciiTheme="minorHAnsi" w:hAnsiTheme="minorHAnsi" w:cstheme="minorHAnsi"/>
          <w:sz w:val="22"/>
        </w:rPr>
        <w:t xml:space="preserve"> </w:t>
      </w:r>
    </w:p>
    <w:p w14:paraId="4C590ECC" w14:textId="1377289E" w:rsidR="00EB0C0D" w:rsidRPr="00D642B9" w:rsidRDefault="00BA3763" w:rsidP="00D642B9">
      <w:pPr>
        <w:ind w:left="0" w:right="0" w:firstLine="0"/>
        <w:rPr>
          <w:rFonts w:asciiTheme="minorHAnsi" w:hAnsiTheme="minorHAnsi" w:cstheme="minorHAnsi"/>
          <w:sz w:val="22"/>
        </w:rPr>
      </w:pPr>
      <w:r w:rsidRPr="00D642B9">
        <w:rPr>
          <w:rFonts w:asciiTheme="minorHAnsi" w:hAnsiTheme="minorHAnsi" w:cstheme="minorHAnsi"/>
          <w:sz w:val="22"/>
        </w:rPr>
        <w:t xml:space="preserve">Acting </w:t>
      </w:r>
      <w:r w:rsidR="00256155" w:rsidRPr="00D642B9">
        <w:rPr>
          <w:rFonts w:asciiTheme="minorHAnsi" w:hAnsiTheme="minorHAnsi" w:cstheme="minorHAnsi"/>
          <w:sz w:val="22"/>
        </w:rPr>
        <w:t xml:space="preserve">SENCo – </w:t>
      </w:r>
      <w:r w:rsidRPr="00D642B9">
        <w:rPr>
          <w:rFonts w:asciiTheme="minorHAnsi" w:hAnsiTheme="minorHAnsi" w:cstheme="minorHAnsi"/>
          <w:sz w:val="22"/>
        </w:rPr>
        <w:t>Mr Kebbie</w:t>
      </w:r>
    </w:p>
    <w:p w14:paraId="35F63479" w14:textId="2DF4DE07" w:rsidR="00BA3763" w:rsidRPr="00D642B9" w:rsidRDefault="00BA3763" w:rsidP="00D642B9">
      <w:pPr>
        <w:ind w:left="0" w:right="0" w:firstLine="0"/>
        <w:rPr>
          <w:rFonts w:asciiTheme="minorHAnsi" w:hAnsiTheme="minorHAnsi" w:cstheme="minorHAnsi"/>
          <w:sz w:val="22"/>
        </w:rPr>
      </w:pPr>
      <w:r w:rsidRPr="00D642B9">
        <w:rPr>
          <w:rFonts w:asciiTheme="minorHAnsi" w:hAnsiTheme="minorHAnsi" w:cstheme="minorHAnsi"/>
          <w:sz w:val="22"/>
        </w:rPr>
        <w:t xml:space="preserve">Deputy SENCo Mrs </w:t>
      </w:r>
      <w:proofErr w:type="spellStart"/>
      <w:r w:rsidRPr="00D642B9">
        <w:rPr>
          <w:rFonts w:asciiTheme="minorHAnsi" w:hAnsiTheme="minorHAnsi" w:cstheme="minorHAnsi"/>
          <w:sz w:val="22"/>
        </w:rPr>
        <w:t>Soldhar</w:t>
      </w:r>
      <w:proofErr w:type="spellEnd"/>
    </w:p>
    <w:p w14:paraId="127C5206" w14:textId="77777777" w:rsidR="00EB0C0D" w:rsidRPr="00D642B9" w:rsidRDefault="00256155" w:rsidP="00D642B9">
      <w:pPr>
        <w:ind w:left="0" w:right="0" w:firstLine="0"/>
        <w:rPr>
          <w:rFonts w:asciiTheme="minorHAnsi" w:hAnsiTheme="minorHAnsi" w:cstheme="minorHAnsi"/>
          <w:sz w:val="22"/>
        </w:rPr>
      </w:pPr>
      <w:r w:rsidRPr="00D642B9">
        <w:rPr>
          <w:rFonts w:asciiTheme="minorHAnsi" w:hAnsiTheme="minorHAnsi" w:cstheme="minorHAnsi"/>
          <w:sz w:val="22"/>
        </w:rPr>
        <w:t xml:space="preserve">SEN Governor - Mrs R Burroughs </w:t>
      </w:r>
    </w:p>
    <w:p w14:paraId="46637CC2" w14:textId="77777777" w:rsidR="00EB0C0D" w:rsidRPr="00D642B9" w:rsidRDefault="00256155" w:rsidP="00D642B9">
      <w:pPr>
        <w:spacing w:after="0" w:line="259" w:lineRule="auto"/>
        <w:ind w:left="0" w:right="0" w:firstLine="0"/>
        <w:jc w:val="left"/>
        <w:rPr>
          <w:rFonts w:asciiTheme="minorHAnsi" w:hAnsiTheme="minorHAnsi" w:cstheme="minorHAnsi"/>
          <w:sz w:val="22"/>
        </w:rPr>
      </w:pPr>
      <w:r w:rsidRPr="00D642B9">
        <w:rPr>
          <w:rFonts w:asciiTheme="minorHAnsi" w:hAnsiTheme="minorHAnsi" w:cstheme="minorHAnsi"/>
          <w:sz w:val="22"/>
        </w:rPr>
        <w:t xml:space="preserve"> </w:t>
      </w:r>
    </w:p>
    <w:p w14:paraId="6AED6526" w14:textId="77777777" w:rsidR="00EB0C0D" w:rsidRPr="00D642B9" w:rsidRDefault="00256155" w:rsidP="00D642B9">
      <w:pPr>
        <w:spacing w:after="0" w:line="259" w:lineRule="auto"/>
        <w:ind w:left="0" w:right="0" w:firstLine="0"/>
        <w:jc w:val="left"/>
        <w:rPr>
          <w:rFonts w:asciiTheme="minorHAnsi" w:hAnsiTheme="minorHAnsi" w:cstheme="minorHAnsi"/>
          <w:sz w:val="22"/>
        </w:rPr>
      </w:pPr>
      <w:r w:rsidRPr="00D642B9">
        <w:rPr>
          <w:rFonts w:asciiTheme="minorHAnsi" w:hAnsiTheme="minorHAnsi" w:cstheme="minorHAnsi"/>
          <w:sz w:val="22"/>
        </w:rPr>
        <w:t xml:space="preserve"> </w:t>
      </w:r>
    </w:p>
    <w:p w14:paraId="304E61CF" w14:textId="100BC383" w:rsidR="00EB0C0D" w:rsidRPr="00D642B9" w:rsidRDefault="00256155" w:rsidP="00D642B9">
      <w:pPr>
        <w:pStyle w:val="Heading1"/>
        <w:numPr>
          <w:ilvl w:val="0"/>
          <w:numId w:val="4"/>
        </w:numPr>
      </w:pPr>
      <w:r w:rsidRPr="00D642B9">
        <w:t xml:space="preserve">Objectives </w:t>
      </w:r>
    </w:p>
    <w:p w14:paraId="4A0B178B" w14:textId="77777777" w:rsidR="00EB0C0D" w:rsidRPr="00D642B9" w:rsidRDefault="00256155" w:rsidP="00D642B9">
      <w:pPr>
        <w:spacing w:after="0" w:line="259" w:lineRule="auto"/>
        <w:ind w:left="0" w:right="0" w:firstLine="0"/>
        <w:jc w:val="left"/>
        <w:rPr>
          <w:rFonts w:asciiTheme="minorHAnsi" w:hAnsiTheme="minorHAnsi" w:cstheme="minorHAnsi"/>
          <w:sz w:val="22"/>
        </w:rPr>
      </w:pPr>
      <w:r w:rsidRPr="00D642B9">
        <w:rPr>
          <w:rFonts w:asciiTheme="minorHAnsi" w:hAnsiTheme="minorHAnsi" w:cstheme="minorHAnsi"/>
          <w:sz w:val="22"/>
        </w:rPr>
        <w:t xml:space="preserve"> </w:t>
      </w:r>
    </w:p>
    <w:p w14:paraId="26930511" w14:textId="42F8A86A" w:rsidR="00EB0C0D" w:rsidRPr="00D642B9" w:rsidRDefault="00256155" w:rsidP="00D642B9">
      <w:pPr>
        <w:pStyle w:val="ListParagraph"/>
        <w:numPr>
          <w:ilvl w:val="0"/>
          <w:numId w:val="5"/>
        </w:numPr>
        <w:ind w:left="426" w:right="0" w:hanging="426"/>
        <w:rPr>
          <w:rFonts w:asciiTheme="minorHAnsi" w:hAnsiTheme="minorHAnsi" w:cstheme="minorHAnsi"/>
          <w:sz w:val="22"/>
        </w:rPr>
      </w:pPr>
      <w:r w:rsidRPr="00D642B9">
        <w:rPr>
          <w:rFonts w:asciiTheme="minorHAnsi" w:hAnsiTheme="minorHAnsi" w:cstheme="minorHAnsi"/>
          <w:sz w:val="22"/>
        </w:rPr>
        <w:t>To ensure the SEN and Disability Act 2001, the Disability Discrimination Act 1995, 2005, and the Disability Equali</w:t>
      </w:r>
      <w:r w:rsidR="000A24B7">
        <w:rPr>
          <w:rFonts w:asciiTheme="minorHAnsi" w:hAnsiTheme="minorHAnsi" w:cstheme="minorHAnsi"/>
          <w:sz w:val="22"/>
        </w:rPr>
        <w:t>ty Duty 2006, Equality Act 2010</w:t>
      </w:r>
      <w:r w:rsidRPr="00D642B9">
        <w:rPr>
          <w:rFonts w:asciiTheme="minorHAnsi" w:hAnsiTheme="minorHAnsi" w:cstheme="minorHAnsi"/>
          <w:sz w:val="22"/>
        </w:rPr>
        <w:t xml:space="preserve">, SEND Code of Practice 2014 and Children’s and Families Act 2014 are implemented effectively across the academy. </w:t>
      </w:r>
    </w:p>
    <w:p w14:paraId="71362148" w14:textId="77777777" w:rsidR="00EB0C0D" w:rsidRPr="00D642B9" w:rsidRDefault="00256155" w:rsidP="00D642B9">
      <w:pPr>
        <w:spacing w:after="0" w:line="259" w:lineRule="auto"/>
        <w:ind w:left="0" w:right="0" w:firstLine="0"/>
        <w:jc w:val="left"/>
        <w:rPr>
          <w:rFonts w:asciiTheme="minorHAnsi" w:hAnsiTheme="minorHAnsi" w:cstheme="minorHAnsi"/>
          <w:sz w:val="22"/>
        </w:rPr>
      </w:pPr>
      <w:r w:rsidRPr="00D642B9">
        <w:rPr>
          <w:rFonts w:asciiTheme="minorHAnsi" w:hAnsiTheme="minorHAnsi" w:cstheme="minorHAnsi"/>
          <w:sz w:val="22"/>
        </w:rPr>
        <w:t xml:space="preserve"> </w:t>
      </w:r>
    </w:p>
    <w:p w14:paraId="44A7CBA1" w14:textId="26998963" w:rsidR="00EB0C0D" w:rsidRPr="00D642B9" w:rsidRDefault="00256155" w:rsidP="00D642B9">
      <w:pPr>
        <w:pStyle w:val="ListParagraph"/>
        <w:numPr>
          <w:ilvl w:val="0"/>
          <w:numId w:val="5"/>
        </w:numPr>
        <w:ind w:left="426" w:right="0" w:hanging="426"/>
        <w:rPr>
          <w:rFonts w:asciiTheme="minorHAnsi" w:hAnsiTheme="minorHAnsi" w:cstheme="minorHAnsi"/>
          <w:sz w:val="22"/>
        </w:rPr>
      </w:pPr>
      <w:r w:rsidRPr="00D642B9">
        <w:rPr>
          <w:rFonts w:asciiTheme="minorHAnsi" w:hAnsiTheme="minorHAnsi" w:cstheme="minorHAnsi"/>
          <w:sz w:val="22"/>
        </w:rPr>
        <w:t xml:space="preserve">To have a current and effective Accessibility Plan which shows how, over time, access for disabled young people and adults will be increased to the Curriculum, the physical environment and to ensure written information is available in a format accessible to all. </w:t>
      </w:r>
    </w:p>
    <w:p w14:paraId="743BBEB8" w14:textId="77777777" w:rsidR="00EB0C0D" w:rsidRPr="00D642B9" w:rsidRDefault="00256155" w:rsidP="00D642B9">
      <w:pPr>
        <w:spacing w:after="0" w:line="259" w:lineRule="auto"/>
        <w:ind w:left="567" w:right="0" w:hanging="567"/>
        <w:jc w:val="left"/>
        <w:rPr>
          <w:rFonts w:asciiTheme="minorHAnsi" w:hAnsiTheme="minorHAnsi" w:cstheme="minorHAnsi"/>
          <w:sz w:val="22"/>
        </w:rPr>
      </w:pPr>
      <w:r w:rsidRPr="00D642B9">
        <w:rPr>
          <w:rFonts w:asciiTheme="minorHAnsi" w:hAnsiTheme="minorHAnsi" w:cstheme="minorHAnsi"/>
          <w:sz w:val="22"/>
        </w:rPr>
        <w:t xml:space="preserve"> </w:t>
      </w:r>
    </w:p>
    <w:p w14:paraId="331093E1" w14:textId="15442D41" w:rsidR="00EB0C0D" w:rsidRPr="00D642B9" w:rsidRDefault="00256155" w:rsidP="00D642B9">
      <w:pPr>
        <w:pStyle w:val="ListParagraph"/>
        <w:numPr>
          <w:ilvl w:val="0"/>
          <w:numId w:val="5"/>
        </w:numPr>
        <w:ind w:left="426" w:right="0" w:hanging="426"/>
        <w:rPr>
          <w:rFonts w:asciiTheme="minorHAnsi" w:hAnsiTheme="minorHAnsi" w:cstheme="minorHAnsi"/>
          <w:sz w:val="22"/>
        </w:rPr>
      </w:pPr>
      <w:r w:rsidRPr="00D642B9">
        <w:rPr>
          <w:rFonts w:asciiTheme="minorHAnsi" w:hAnsiTheme="minorHAnsi" w:cstheme="minorHAnsi"/>
          <w:sz w:val="22"/>
        </w:rPr>
        <w:t xml:space="preserve">To ensure appropriate opportunities for, and to eliminate prejudice and discrimination against, children with special educational needs and/or a disability. </w:t>
      </w:r>
    </w:p>
    <w:p w14:paraId="1E05DC1B" w14:textId="77777777" w:rsidR="00EB0C0D" w:rsidRPr="00D642B9" w:rsidRDefault="00256155" w:rsidP="00D642B9">
      <w:pPr>
        <w:spacing w:after="0" w:line="259" w:lineRule="auto"/>
        <w:ind w:left="567" w:right="0" w:hanging="567"/>
        <w:jc w:val="left"/>
        <w:rPr>
          <w:rFonts w:asciiTheme="minorHAnsi" w:hAnsiTheme="minorHAnsi" w:cstheme="minorHAnsi"/>
          <w:sz w:val="22"/>
        </w:rPr>
      </w:pPr>
      <w:r w:rsidRPr="00D642B9">
        <w:rPr>
          <w:rFonts w:asciiTheme="minorHAnsi" w:hAnsiTheme="minorHAnsi" w:cstheme="minorHAnsi"/>
          <w:sz w:val="22"/>
        </w:rPr>
        <w:t xml:space="preserve"> </w:t>
      </w:r>
    </w:p>
    <w:p w14:paraId="0333A972" w14:textId="41789DCD" w:rsidR="00EB0C0D" w:rsidRPr="00D642B9" w:rsidRDefault="00256155" w:rsidP="00D642B9">
      <w:pPr>
        <w:numPr>
          <w:ilvl w:val="0"/>
          <w:numId w:val="5"/>
        </w:numPr>
        <w:spacing w:after="0" w:line="259" w:lineRule="auto"/>
        <w:ind w:left="426" w:right="-279" w:hanging="426"/>
        <w:jc w:val="left"/>
        <w:rPr>
          <w:rFonts w:asciiTheme="minorHAnsi" w:hAnsiTheme="minorHAnsi" w:cstheme="minorHAnsi"/>
          <w:sz w:val="22"/>
        </w:rPr>
      </w:pPr>
      <w:r w:rsidRPr="00D642B9">
        <w:rPr>
          <w:rFonts w:asciiTheme="minorHAnsi" w:hAnsiTheme="minorHAnsi" w:cstheme="minorHAnsi"/>
          <w:sz w:val="22"/>
        </w:rPr>
        <w:t xml:space="preserve">To continually monitor the progress of </w:t>
      </w:r>
      <w:r w:rsidRPr="00D642B9">
        <w:rPr>
          <w:rFonts w:asciiTheme="minorHAnsi" w:hAnsiTheme="minorHAnsi" w:cstheme="minorHAnsi"/>
          <w:b/>
          <w:sz w:val="22"/>
        </w:rPr>
        <w:t>all</w:t>
      </w:r>
      <w:r w:rsidRPr="00D642B9">
        <w:rPr>
          <w:rFonts w:asciiTheme="minorHAnsi" w:hAnsiTheme="minorHAnsi" w:cstheme="minorHAnsi"/>
          <w:sz w:val="22"/>
        </w:rPr>
        <w:t xml:space="preserve"> pupils, to identify needs as they arise and to provid</w:t>
      </w:r>
      <w:r w:rsidR="00D642B9" w:rsidRPr="00D642B9">
        <w:rPr>
          <w:rFonts w:asciiTheme="minorHAnsi" w:hAnsiTheme="minorHAnsi" w:cstheme="minorHAnsi"/>
          <w:sz w:val="22"/>
        </w:rPr>
        <w:t>e support as early as possible.</w:t>
      </w:r>
      <w:r w:rsidRPr="00D642B9">
        <w:rPr>
          <w:rFonts w:asciiTheme="minorHAnsi" w:hAnsiTheme="minorHAnsi" w:cstheme="minorHAnsi"/>
          <w:sz w:val="22"/>
        </w:rPr>
        <w:t xml:space="preserve"> </w:t>
      </w:r>
      <w:r w:rsidRPr="00D642B9">
        <w:rPr>
          <w:rFonts w:asciiTheme="minorHAnsi" w:hAnsiTheme="minorHAnsi" w:cstheme="minorHAnsi"/>
          <w:sz w:val="22"/>
        </w:rPr>
        <w:tab/>
      </w:r>
    </w:p>
    <w:p w14:paraId="6FF81B4E" w14:textId="77777777" w:rsidR="00EB0C0D" w:rsidRPr="00D642B9" w:rsidRDefault="00256155" w:rsidP="00D642B9">
      <w:pPr>
        <w:spacing w:after="0" w:line="259" w:lineRule="auto"/>
        <w:ind w:left="0" w:right="0" w:firstLine="0"/>
        <w:jc w:val="left"/>
        <w:rPr>
          <w:rFonts w:asciiTheme="minorHAnsi" w:hAnsiTheme="minorHAnsi" w:cstheme="minorHAnsi"/>
          <w:sz w:val="22"/>
        </w:rPr>
      </w:pPr>
      <w:r w:rsidRPr="00D642B9">
        <w:rPr>
          <w:rFonts w:asciiTheme="minorHAnsi" w:hAnsiTheme="minorHAnsi" w:cstheme="minorHAnsi"/>
          <w:sz w:val="22"/>
        </w:rPr>
        <w:t xml:space="preserve"> </w:t>
      </w:r>
    </w:p>
    <w:p w14:paraId="1C3C7594" w14:textId="31E0657C" w:rsidR="00EB0C0D" w:rsidRPr="00D642B9" w:rsidRDefault="00256155" w:rsidP="00D642B9">
      <w:pPr>
        <w:pStyle w:val="ListParagraph"/>
        <w:numPr>
          <w:ilvl w:val="0"/>
          <w:numId w:val="5"/>
        </w:numPr>
        <w:ind w:left="426" w:right="0" w:hanging="426"/>
        <w:rPr>
          <w:rFonts w:asciiTheme="minorHAnsi" w:hAnsiTheme="minorHAnsi" w:cstheme="minorHAnsi"/>
          <w:sz w:val="22"/>
        </w:rPr>
      </w:pPr>
      <w:r w:rsidRPr="00D642B9">
        <w:rPr>
          <w:rFonts w:asciiTheme="minorHAnsi" w:hAnsiTheme="minorHAnsi" w:cstheme="minorHAnsi"/>
          <w:sz w:val="22"/>
        </w:rPr>
        <w:t xml:space="preserve">To provide full access to the curriculum* through differentiated planning by class teachers, the SENCo, and support staff as appropriate.   </w:t>
      </w:r>
    </w:p>
    <w:p w14:paraId="56776B15" w14:textId="77777777" w:rsidR="00EB0C0D" w:rsidRPr="00D642B9" w:rsidRDefault="00256155" w:rsidP="00D642B9">
      <w:pPr>
        <w:spacing w:after="0" w:line="259" w:lineRule="auto"/>
        <w:ind w:left="0" w:right="0" w:firstLine="0"/>
        <w:jc w:val="left"/>
        <w:rPr>
          <w:rFonts w:asciiTheme="minorHAnsi" w:hAnsiTheme="minorHAnsi" w:cstheme="minorHAnsi"/>
          <w:sz w:val="22"/>
        </w:rPr>
      </w:pPr>
      <w:r w:rsidRPr="00D642B9">
        <w:rPr>
          <w:rFonts w:asciiTheme="minorHAnsi" w:hAnsiTheme="minorHAnsi" w:cstheme="minorHAnsi"/>
          <w:sz w:val="22"/>
        </w:rPr>
        <w:t xml:space="preserve"> </w:t>
      </w:r>
    </w:p>
    <w:p w14:paraId="3E53E6EF" w14:textId="01DBFDD5" w:rsidR="00EB0C0D" w:rsidRPr="00D642B9" w:rsidRDefault="00256155" w:rsidP="00D642B9">
      <w:pPr>
        <w:ind w:left="426" w:right="0"/>
        <w:rPr>
          <w:rFonts w:asciiTheme="minorHAnsi" w:hAnsiTheme="minorHAnsi" w:cstheme="minorHAnsi"/>
          <w:sz w:val="22"/>
        </w:rPr>
      </w:pPr>
      <w:r w:rsidRPr="00D642B9">
        <w:rPr>
          <w:rFonts w:asciiTheme="minorHAnsi" w:hAnsiTheme="minorHAnsi" w:cstheme="minorHAnsi"/>
          <w:sz w:val="22"/>
        </w:rPr>
        <w:t xml:space="preserve">(*Except where disapplication, arising from an EHCP occurs, disapplication is very rare, and we aim to offer the full curriculum to all our pupils.) </w:t>
      </w:r>
    </w:p>
    <w:p w14:paraId="33CF44A7" w14:textId="77777777" w:rsidR="00EB0C0D" w:rsidRPr="00D642B9" w:rsidRDefault="00256155" w:rsidP="00D642B9">
      <w:pPr>
        <w:spacing w:after="0" w:line="259" w:lineRule="auto"/>
        <w:ind w:left="0" w:right="0" w:firstLine="0"/>
        <w:jc w:val="left"/>
        <w:rPr>
          <w:rFonts w:asciiTheme="minorHAnsi" w:hAnsiTheme="minorHAnsi" w:cstheme="minorHAnsi"/>
          <w:sz w:val="22"/>
        </w:rPr>
      </w:pPr>
      <w:r w:rsidRPr="00D642B9">
        <w:rPr>
          <w:rFonts w:asciiTheme="minorHAnsi" w:hAnsiTheme="minorHAnsi" w:cstheme="minorHAnsi"/>
          <w:sz w:val="22"/>
        </w:rPr>
        <w:t xml:space="preserve"> </w:t>
      </w:r>
    </w:p>
    <w:p w14:paraId="31898EBD" w14:textId="5295F516" w:rsidR="00EB0C0D" w:rsidRPr="00D642B9" w:rsidRDefault="00256155" w:rsidP="00D642B9">
      <w:pPr>
        <w:pStyle w:val="ListParagraph"/>
        <w:numPr>
          <w:ilvl w:val="0"/>
          <w:numId w:val="5"/>
        </w:numPr>
        <w:ind w:left="426" w:right="0" w:hanging="426"/>
        <w:rPr>
          <w:rFonts w:asciiTheme="minorHAnsi" w:hAnsiTheme="minorHAnsi" w:cstheme="minorHAnsi"/>
          <w:sz w:val="22"/>
        </w:rPr>
      </w:pPr>
      <w:r w:rsidRPr="00D642B9">
        <w:rPr>
          <w:rFonts w:asciiTheme="minorHAnsi" w:hAnsiTheme="minorHAnsi" w:cstheme="minorHAnsi"/>
          <w:sz w:val="22"/>
        </w:rPr>
        <w:t>To provide a Support Plan detailing individual needs, and the support to be provided for pupils to meet those needs.</w:t>
      </w:r>
      <w:r w:rsidRPr="00D642B9">
        <w:rPr>
          <w:rFonts w:asciiTheme="minorHAnsi" w:hAnsiTheme="minorHAnsi" w:cstheme="minorHAnsi"/>
          <w:b/>
          <w:sz w:val="22"/>
        </w:rPr>
        <w:t xml:space="preserve"> </w:t>
      </w:r>
    </w:p>
    <w:p w14:paraId="4193E142" w14:textId="77777777" w:rsidR="00D642B9" w:rsidRDefault="00D642B9" w:rsidP="00D642B9">
      <w:pPr>
        <w:spacing w:after="0" w:line="259" w:lineRule="auto"/>
        <w:ind w:left="0" w:right="0" w:firstLine="0"/>
        <w:jc w:val="left"/>
        <w:rPr>
          <w:rFonts w:asciiTheme="minorHAnsi" w:hAnsiTheme="minorHAnsi" w:cstheme="minorHAnsi"/>
          <w:b/>
          <w:sz w:val="22"/>
        </w:rPr>
      </w:pPr>
    </w:p>
    <w:p w14:paraId="794E475C" w14:textId="151F4ADD" w:rsidR="00EB0C0D" w:rsidRPr="00D642B9" w:rsidRDefault="00256155" w:rsidP="00D642B9">
      <w:pPr>
        <w:pStyle w:val="ListParagraph"/>
        <w:numPr>
          <w:ilvl w:val="0"/>
          <w:numId w:val="5"/>
        </w:numPr>
        <w:spacing w:after="0" w:line="259" w:lineRule="auto"/>
        <w:ind w:left="426" w:right="0" w:hanging="426"/>
        <w:jc w:val="left"/>
        <w:rPr>
          <w:rFonts w:asciiTheme="minorHAnsi" w:hAnsiTheme="minorHAnsi" w:cstheme="minorHAnsi"/>
          <w:sz w:val="22"/>
        </w:rPr>
      </w:pPr>
      <w:r w:rsidRPr="00D642B9">
        <w:rPr>
          <w:rFonts w:asciiTheme="minorHAnsi" w:hAnsiTheme="minorHAnsi" w:cstheme="minorHAnsi"/>
          <w:sz w:val="22"/>
        </w:rPr>
        <w:t xml:space="preserve">To ensure that all pupils are perceived positively by all members of Hamstead Hall Academy and that inclusive provision is positively valued and accessed by staff and parents/carers.                                                                  </w:t>
      </w:r>
    </w:p>
    <w:p w14:paraId="4B149287" w14:textId="77777777" w:rsidR="00EB0C0D" w:rsidRPr="00D642B9" w:rsidRDefault="00256155" w:rsidP="00D642B9">
      <w:pPr>
        <w:spacing w:after="0" w:line="259" w:lineRule="auto"/>
        <w:ind w:left="0" w:right="0" w:firstLine="0"/>
        <w:jc w:val="left"/>
        <w:rPr>
          <w:rFonts w:asciiTheme="minorHAnsi" w:hAnsiTheme="minorHAnsi" w:cstheme="minorHAnsi"/>
          <w:sz w:val="22"/>
        </w:rPr>
      </w:pPr>
      <w:r w:rsidRPr="00D642B9">
        <w:rPr>
          <w:rFonts w:asciiTheme="minorHAnsi" w:hAnsiTheme="minorHAnsi" w:cstheme="minorHAnsi"/>
          <w:sz w:val="22"/>
        </w:rPr>
        <w:t xml:space="preserve"> </w:t>
      </w:r>
    </w:p>
    <w:p w14:paraId="6F46137E" w14:textId="6C661082" w:rsidR="00EB0C0D" w:rsidRPr="00D642B9" w:rsidRDefault="00256155" w:rsidP="00D642B9">
      <w:pPr>
        <w:pStyle w:val="ListParagraph"/>
        <w:numPr>
          <w:ilvl w:val="0"/>
          <w:numId w:val="5"/>
        </w:numPr>
        <w:ind w:left="426" w:right="0" w:hanging="426"/>
        <w:rPr>
          <w:rFonts w:asciiTheme="minorHAnsi" w:hAnsiTheme="minorHAnsi" w:cstheme="minorHAnsi"/>
          <w:sz w:val="22"/>
        </w:rPr>
      </w:pPr>
      <w:r w:rsidRPr="00D642B9">
        <w:rPr>
          <w:rFonts w:asciiTheme="minorHAnsi" w:hAnsiTheme="minorHAnsi" w:cstheme="minorHAnsi"/>
          <w:sz w:val="22"/>
        </w:rPr>
        <w:t xml:space="preserve">To ensure that we </w:t>
      </w:r>
      <w:r w:rsidR="00DB4C7F" w:rsidRPr="00D642B9">
        <w:rPr>
          <w:rFonts w:asciiTheme="minorHAnsi" w:hAnsiTheme="minorHAnsi" w:cstheme="minorHAnsi"/>
          <w:sz w:val="22"/>
        </w:rPr>
        <w:t>can</w:t>
      </w:r>
      <w:r w:rsidRPr="00D642B9">
        <w:rPr>
          <w:rFonts w:asciiTheme="minorHAnsi" w:hAnsiTheme="minorHAnsi" w:cstheme="minorHAnsi"/>
          <w:sz w:val="22"/>
        </w:rPr>
        <w:t xml:space="preserve"> meet the needs of as wide a range as possible of children who live in our catchment area. To encourage participation by disabled people in public life. </w:t>
      </w:r>
    </w:p>
    <w:p w14:paraId="6E66A96E" w14:textId="77777777" w:rsidR="00EB0C0D" w:rsidRPr="00D642B9" w:rsidRDefault="00256155" w:rsidP="00D642B9">
      <w:pPr>
        <w:spacing w:after="0" w:line="259" w:lineRule="auto"/>
        <w:ind w:left="426" w:right="0" w:hanging="426"/>
        <w:jc w:val="left"/>
        <w:rPr>
          <w:rFonts w:asciiTheme="minorHAnsi" w:hAnsiTheme="minorHAnsi" w:cstheme="minorHAnsi"/>
          <w:sz w:val="22"/>
        </w:rPr>
      </w:pPr>
      <w:r w:rsidRPr="00D642B9">
        <w:rPr>
          <w:rFonts w:asciiTheme="minorHAnsi" w:hAnsiTheme="minorHAnsi" w:cstheme="minorHAnsi"/>
          <w:sz w:val="22"/>
        </w:rPr>
        <w:t xml:space="preserve"> </w:t>
      </w:r>
    </w:p>
    <w:p w14:paraId="737EC716" w14:textId="1D057420" w:rsidR="00EB0C0D" w:rsidRPr="00D642B9" w:rsidRDefault="00256155" w:rsidP="00D642B9">
      <w:pPr>
        <w:pStyle w:val="ListParagraph"/>
        <w:numPr>
          <w:ilvl w:val="0"/>
          <w:numId w:val="5"/>
        </w:numPr>
        <w:ind w:left="426" w:right="0" w:hanging="426"/>
        <w:rPr>
          <w:rFonts w:asciiTheme="minorHAnsi" w:hAnsiTheme="minorHAnsi" w:cstheme="minorHAnsi"/>
          <w:sz w:val="22"/>
        </w:rPr>
      </w:pPr>
      <w:r w:rsidRPr="00D642B9">
        <w:rPr>
          <w:rFonts w:asciiTheme="minorHAnsi" w:hAnsiTheme="minorHAnsi" w:cstheme="minorHAnsi"/>
          <w:sz w:val="22"/>
        </w:rPr>
        <w:t xml:space="preserve">To enable our young people to move on from us well equipped in the basic skills of literacy, numeracy and social independence to meet the demands of further education and independent living. </w:t>
      </w:r>
    </w:p>
    <w:p w14:paraId="61A88702" w14:textId="77777777" w:rsidR="00EB0C0D" w:rsidRPr="00D642B9" w:rsidRDefault="00256155" w:rsidP="00D642B9">
      <w:pPr>
        <w:spacing w:after="18" w:line="259" w:lineRule="auto"/>
        <w:ind w:left="426" w:right="0" w:hanging="426"/>
        <w:jc w:val="left"/>
        <w:rPr>
          <w:rFonts w:asciiTheme="minorHAnsi" w:hAnsiTheme="minorHAnsi" w:cstheme="minorHAnsi"/>
          <w:sz w:val="22"/>
        </w:rPr>
      </w:pPr>
      <w:r w:rsidRPr="00D642B9">
        <w:rPr>
          <w:rFonts w:asciiTheme="minorHAnsi" w:hAnsiTheme="minorHAnsi" w:cstheme="minorHAnsi"/>
          <w:sz w:val="22"/>
        </w:rPr>
        <w:t xml:space="preserve"> </w:t>
      </w:r>
    </w:p>
    <w:p w14:paraId="195046D9" w14:textId="3D6F9D4D" w:rsidR="00EB0C0D" w:rsidRPr="00D642B9" w:rsidRDefault="00256155" w:rsidP="00D642B9">
      <w:pPr>
        <w:pStyle w:val="ListParagraph"/>
        <w:numPr>
          <w:ilvl w:val="0"/>
          <w:numId w:val="5"/>
        </w:numPr>
        <w:ind w:left="426" w:right="0" w:hanging="426"/>
        <w:rPr>
          <w:rFonts w:asciiTheme="minorHAnsi" w:hAnsiTheme="minorHAnsi" w:cstheme="minorHAnsi"/>
          <w:sz w:val="22"/>
        </w:rPr>
      </w:pPr>
      <w:r w:rsidRPr="00D642B9">
        <w:rPr>
          <w:rFonts w:asciiTheme="minorHAnsi" w:hAnsiTheme="minorHAnsi" w:cstheme="minorHAnsi"/>
          <w:sz w:val="22"/>
        </w:rPr>
        <w:t xml:space="preserve">To involve parents/carers at every stage in plans to meet their child’s additional needs. </w:t>
      </w:r>
    </w:p>
    <w:p w14:paraId="37BAB49F" w14:textId="77777777" w:rsidR="00EB0C0D" w:rsidRPr="00D642B9" w:rsidRDefault="00256155" w:rsidP="00D642B9">
      <w:pPr>
        <w:spacing w:after="0" w:line="259" w:lineRule="auto"/>
        <w:ind w:left="0" w:right="0" w:firstLine="0"/>
        <w:jc w:val="left"/>
        <w:rPr>
          <w:rFonts w:asciiTheme="minorHAnsi" w:hAnsiTheme="minorHAnsi" w:cstheme="minorHAnsi"/>
          <w:sz w:val="22"/>
        </w:rPr>
      </w:pPr>
      <w:r w:rsidRPr="00D642B9">
        <w:rPr>
          <w:rFonts w:asciiTheme="minorHAnsi" w:hAnsiTheme="minorHAnsi" w:cstheme="minorHAnsi"/>
          <w:sz w:val="22"/>
        </w:rPr>
        <w:lastRenderedPageBreak/>
        <w:t xml:space="preserve"> </w:t>
      </w:r>
    </w:p>
    <w:p w14:paraId="10AFFDAC" w14:textId="2EC392D6" w:rsidR="00EB0C0D" w:rsidRPr="00D642B9" w:rsidRDefault="00D642B9" w:rsidP="00D642B9">
      <w:pPr>
        <w:pStyle w:val="ListParagraph"/>
        <w:numPr>
          <w:ilvl w:val="0"/>
          <w:numId w:val="5"/>
        </w:numPr>
        <w:ind w:left="426" w:right="0" w:hanging="426"/>
        <w:rPr>
          <w:rFonts w:asciiTheme="minorHAnsi" w:hAnsiTheme="minorHAnsi" w:cstheme="minorHAnsi"/>
          <w:sz w:val="22"/>
        </w:rPr>
      </w:pPr>
      <w:r w:rsidRPr="00D642B9">
        <w:rPr>
          <w:rFonts w:asciiTheme="minorHAnsi" w:hAnsiTheme="minorHAnsi" w:cstheme="minorHAnsi"/>
          <w:sz w:val="22"/>
        </w:rPr>
        <w:t xml:space="preserve">To </w:t>
      </w:r>
      <w:r w:rsidR="00256155" w:rsidRPr="00D642B9">
        <w:rPr>
          <w:rFonts w:asciiTheme="minorHAnsi" w:hAnsiTheme="minorHAnsi" w:cstheme="minorHAnsi"/>
          <w:sz w:val="22"/>
        </w:rPr>
        <w:t xml:space="preserve">involve the children themselves in planning and in any decision making that affects them. </w:t>
      </w:r>
    </w:p>
    <w:p w14:paraId="4AA37504" w14:textId="77777777" w:rsidR="00EB0C0D" w:rsidRPr="00D642B9" w:rsidRDefault="00256155" w:rsidP="00D642B9">
      <w:pPr>
        <w:spacing w:after="0" w:line="259" w:lineRule="auto"/>
        <w:ind w:left="0" w:right="0" w:firstLine="0"/>
        <w:jc w:val="left"/>
        <w:rPr>
          <w:rFonts w:asciiTheme="minorHAnsi" w:hAnsiTheme="minorHAnsi" w:cstheme="minorHAnsi"/>
          <w:sz w:val="22"/>
        </w:rPr>
      </w:pPr>
      <w:r w:rsidRPr="00D642B9">
        <w:rPr>
          <w:rFonts w:asciiTheme="minorHAnsi" w:hAnsiTheme="minorHAnsi" w:cstheme="minorHAnsi"/>
          <w:sz w:val="22"/>
        </w:rPr>
        <w:t xml:space="preserve"> </w:t>
      </w:r>
    </w:p>
    <w:p w14:paraId="7BCD09DE" w14:textId="41283D8F" w:rsidR="00EB0C0D" w:rsidRPr="00D642B9" w:rsidRDefault="00256155" w:rsidP="00D642B9">
      <w:pPr>
        <w:pStyle w:val="ListParagraph"/>
        <w:numPr>
          <w:ilvl w:val="0"/>
          <w:numId w:val="5"/>
        </w:numPr>
        <w:ind w:left="426" w:right="0" w:hanging="426"/>
        <w:rPr>
          <w:rFonts w:asciiTheme="minorHAnsi" w:hAnsiTheme="minorHAnsi" w:cstheme="minorHAnsi"/>
          <w:sz w:val="22"/>
        </w:rPr>
      </w:pPr>
      <w:r w:rsidRPr="00D642B9">
        <w:rPr>
          <w:rFonts w:asciiTheme="minorHAnsi" w:hAnsiTheme="minorHAnsi" w:cstheme="minorHAnsi"/>
          <w:sz w:val="22"/>
        </w:rPr>
        <w:t xml:space="preserve">To understand that the term Special Education Need covers all the young people listed above. </w:t>
      </w:r>
    </w:p>
    <w:p w14:paraId="04008DAD" w14:textId="77777777" w:rsidR="00EB0C0D" w:rsidRPr="00D642B9" w:rsidRDefault="00256155" w:rsidP="00D642B9">
      <w:pPr>
        <w:spacing w:after="0" w:line="259" w:lineRule="auto"/>
        <w:ind w:left="0" w:right="0" w:firstLine="0"/>
        <w:jc w:val="left"/>
        <w:rPr>
          <w:rFonts w:asciiTheme="minorHAnsi" w:hAnsiTheme="minorHAnsi" w:cstheme="minorHAnsi"/>
          <w:sz w:val="22"/>
        </w:rPr>
      </w:pPr>
      <w:r w:rsidRPr="00D642B9">
        <w:rPr>
          <w:rFonts w:asciiTheme="minorHAnsi" w:hAnsiTheme="minorHAnsi" w:cstheme="minorHAnsi"/>
          <w:sz w:val="22"/>
        </w:rPr>
        <w:t xml:space="preserve"> </w:t>
      </w:r>
    </w:p>
    <w:p w14:paraId="7CE78EA9" w14:textId="1B4A1B04" w:rsidR="00D642B9" w:rsidRDefault="00256155" w:rsidP="00D642B9">
      <w:pPr>
        <w:spacing w:after="0" w:line="259" w:lineRule="auto"/>
        <w:ind w:left="0" w:right="0" w:firstLine="0"/>
        <w:jc w:val="left"/>
        <w:rPr>
          <w:rFonts w:asciiTheme="minorHAnsi" w:hAnsiTheme="minorHAnsi" w:cstheme="minorHAnsi"/>
          <w:sz w:val="22"/>
        </w:rPr>
      </w:pPr>
      <w:r w:rsidRPr="00D642B9">
        <w:rPr>
          <w:rFonts w:asciiTheme="minorHAnsi" w:hAnsiTheme="minorHAnsi" w:cstheme="minorHAnsi"/>
          <w:sz w:val="22"/>
        </w:rPr>
        <w:t xml:space="preserve"> </w:t>
      </w:r>
    </w:p>
    <w:p w14:paraId="04FB1E41" w14:textId="30C46720" w:rsidR="00D642B9" w:rsidRDefault="00D642B9" w:rsidP="00D642B9">
      <w:pPr>
        <w:spacing w:after="0" w:line="259" w:lineRule="auto"/>
        <w:ind w:left="0" w:right="0" w:firstLine="0"/>
        <w:jc w:val="left"/>
        <w:rPr>
          <w:rFonts w:asciiTheme="minorHAnsi" w:hAnsiTheme="minorHAnsi" w:cstheme="minorHAnsi"/>
          <w:sz w:val="22"/>
        </w:rPr>
      </w:pPr>
    </w:p>
    <w:p w14:paraId="79B50359" w14:textId="16CCF94C" w:rsidR="00D642B9" w:rsidRDefault="00D642B9" w:rsidP="00D642B9">
      <w:pPr>
        <w:pStyle w:val="Heading1"/>
        <w:numPr>
          <w:ilvl w:val="0"/>
          <w:numId w:val="4"/>
        </w:numPr>
      </w:pPr>
      <w:r>
        <w:t>Linked Policies</w:t>
      </w:r>
    </w:p>
    <w:p w14:paraId="50849347" w14:textId="0912ED41" w:rsidR="00D642B9" w:rsidRDefault="00D642B9" w:rsidP="00D642B9"/>
    <w:p w14:paraId="487927DF" w14:textId="1B746F73" w:rsidR="00EB0C0D" w:rsidRDefault="00D642B9" w:rsidP="00D642B9">
      <w:pPr>
        <w:pStyle w:val="ListParagraph"/>
        <w:numPr>
          <w:ilvl w:val="0"/>
          <w:numId w:val="6"/>
        </w:numPr>
        <w:spacing w:after="0" w:line="259" w:lineRule="auto"/>
        <w:ind w:right="0"/>
        <w:jc w:val="left"/>
        <w:rPr>
          <w:rFonts w:asciiTheme="minorHAnsi" w:hAnsiTheme="minorHAnsi" w:cstheme="minorHAnsi"/>
          <w:sz w:val="22"/>
        </w:rPr>
      </w:pPr>
      <w:r>
        <w:rPr>
          <w:rFonts w:asciiTheme="minorHAnsi" w:hAnsiTheme="minorHAnsi" w:cstheme="minorHAnsi"/>
          <w:sz w:val="22"/>
        </w:rPr>
        <w:t>BTEC Equality Policy</w:t>
      </w:r>
    </w:p>
    <w:p w14:paraId="5CE44C84" w14:textId="526AC5D8" w:rsidR="00D642B9" w:rsidRDefault="00D642B9" w:rsidP="00D642B9">
      <w:pPr>
        <w:pStyle w:val="ListParagraph"/>
        <w:numPr>
          <w:ilvl w:val="0"/>
          <w:numId w:val="6"/>
        </w:numPr>
        <w:spacing w:after="0" w:line="259" w:lineRule="auto"/>
        <w:ind w:right="0"/>
        <w:jc w:val="left"/>
        <w:rPr>
          <w:rFonts w:asciiTheme="minorHAnsi" w:hAnsiTheme="minorHAnsi" w:cstheme="minorHAnsi"/>
          <w:sz w:val="22"/>
        </w:rPr>
      </w:pPr>
      <w:r>
        <w:rPr>
          <w:rFonts w:asciiTheme="minorHAnsi" w:hAnsiTheme="minorHAnsi" w:cstheme="minorHAnsi"/>
          <w:sz w:val="22"/>
        </w:rPr>
        <w:t>SEN Policy</w:t>
      </w:r>
    </w:p>
    <w:p w14:paraId="6534C110" w14:textId="1302F7B3" w:rsidR="00D642B9" w:rsidRDefault="00CC5DAE" w:rsidP="00D642B9">
      <w:pPr>
        <w:pStyle w:val="ListParagraph"/>
        <w:numPr>
          <w:ilvl w:val="0"/>
          <w:numId w:val="6"/>
        </w:numPr>
        <w:spacing w:after="0" w:line="259" w:lineRule="auto"/>
        <w:ind w:right="0"/>
        <w:jc w:val="left"/>
        <w:rPr>
          <w:rFonts w:asciiTheme="minorHAnsi" w:hAnsiTheme="minorHAnsi" w:cstheme="minorHAnsi"/>
          <w:sz w:val="22"/>
        </w:rPr>
      </w:pPr>
      <w:r>
        <w:rPr>
          <w:rFonts w:asciiTheme="minorHAnsi" w:hAnsiTheme="minorHAnsi" w:cstheme="minorHAnsi"/>
          <w:sz w:val="22"/>
        </w:rPr>
        <w:t>Remote &amp; Blended Learning Policy</w:t>
      </w:r>
    </w:p>
    <w:p w14:paraId="73E53B5B" w14:textId="51F936BC" w:rsidR="00CC5DAE" w:rsidRDefault="00CC5DAE" w:rsidP="00D642B9">
      <w:pPr>
        <w:pStyle w:val="ListParagraph"/>
        <w:numPr>
          <w:ilvl w:val="0"/>
          <w:numId w:val="6"/>
        </w:numPr>
        <w:spacing w:after="0" w:line="259" w:lineRule="auto"/>
        <w:ind w:right="0"/>
        <w:jc w:val="left"/>
        <w:rPr>
          <w:rFonts w:asciiTheme="minorHAnsi" w:hAnsiTheme="minorHAnsi" w:cstheme="minorHAnsi"/>
          <w:sz w:val="22"/>
        </w:rPr>
      </w:pPr>
      <w:r>
        <w:rPr>
          <w:rFonts w:asciiTheme="minorHAnsi" w:hAnsiTheme="minorHAnsi" w:cstheme="minorHAnsi"/>
          <w:sz w:val="22"/>
        </w:rPr>
        <w:t>Admissions Policy</w:t>
      </w:r>
    </w:p>
    <w:p w14:paraId="60B5AF39" w14:textId="582AB8AB" w:rsidR="00CC5DAE" w:rsidRPr="00CC5DAE" w:rsidRDefault="00CC5DAE" w:rsidP="00CC5DAE">
      <w:pPr>
        <w:spacing w:after="0" w:line="259" w:lineRule="auto"/>
        <w:ind w:left="405" w:right="0" w:firstLine="0"/>
        <w:jc w:val="left"/>
        <w:rPr>
          <w:rFonts w:asciiTheme="minorHAnsi" w:hAnsiTheme="minorHAnsi" w:cstheme="minorHAnsi"/>
          <w:sz w:val="22"/>
        </w:rPr>
      </w:pPr>
    </w:p>
    <w:sectPr w:rsidR="00CC5DAE" w:rsidRPr="00CC5DAE" w:rsidSect="000A24B7">
      <w:footerReference w:type="default" r:id="rId9"/>
      <w:pgSz w:w="11906" w:h="16838"/>
      <w:pgMar w:top="1418" w:right="1416" w:bottom="1580" w:left="1276"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F3F7B" w14:textId="77777777" w:rsidR="00E04C56" w:rsidRDefault="00E04C56" w:rsidP="000A24B7">
      <w:pPr>
        <w:spacing w:after="0" w:line="240" w:lineRule="auto"/>
      </w:pPr>
      <w:r>
        <w:separator/>
      </w:r>
    </w:p>
  </w:endnote>
  <w:endnote w:type="continuationSeparator" w:id="0">
    <w:p w14:paraId="34DB6050" w14:textId="77777777" w:rsidR="00E04C56" w:rsidRDefault="00E04C56" w:rsidP="000A2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253827"/>
      <w:docPartObj>
        <w:docPartGallery w:val="Page Numbers (Bottom of Page)"/>
        <w:docPartUnique/>
      </w:docPartObj>
    </w:sdtPr>
    <w:sdtEndPr>
      <w:rPr>
        <w:noProof/>
      </w:rPr>
    </w:sdtEndPr>
    <w:sdtContent>
      <w:p w14:paraId="3E5B798D" w14:textId="6617EA87" w:rsidR="000A24B7" w:rsidRDefault="000A24B7">
        <w:pPr>
          <w:pStyle w:val="Footer"/>
          <w:jc w:val="center"/>
        </w:pPr>
        <w:r>
          <w:fldChar w:fldCharType="begin"/>
        </w:r>
        <w:r>
          <w:instrText xml:space="preserve"> PAGE   \* MERGEFORMAT </w:instrText>
        </w:r>
        <w:r>
          <w:fldChar w:fldCharType="separate"/>
        </w:r>
        <w:r w:rsidR="006730DF">
          <w:rPr>
            <w:noProof/>
          </w:rPr>
          <w:t>2</w:t>
        </w:r>
        <w:r>
          <w:rPr>
            <w:noProof/>
          </w:rPr>
          <w:fldChar w:fldCharType="end"/>
        </w:r>
      </w:p>
    </w:sdtContent>
  </w:sdt>
  <w:p w14:paraId="52992299" w14:textId="77777777" w:rsidR="000A24B7" w:rsidRDefault="000A24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C0875" w14:textId="77777777" w:rsidR="00E04C56" w:rsidRDefault="00E04C56" w:rsidP="000A24B7">
      <w:pPr>
        <w:spacing w:after="0" w:line="240" w:lineRule="auto"/>
      </w:pPr>
      <w:r>
        <w:separator/>
      </w:r>
    </w:p>
  </w:footnote>
  <w:footnote w:type="continuationSeparator" w:id="0">
    <w:p w14:paraId="0EA697F3" w14:textId="77777777" w:rsidR="00E04C56" w:rsidRDefault="00E04C56" w:rsidP="000A24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510243"/>
    <w:multiLevelType w:val="hybridMultilevel"/>
    <w:tmpl w:val="937C9EC8"/>
    <w:lvl w:ilvl="0" w:tplc="64B87D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45E124B"/>
    <w:multiLevelType w:val="hybridMultilevel"/>
    <w:tmpl w:val="F23EE324"/>
    <w:lvl w:ilvl="0" w:tplc="581450D4">
      <w:start w:val="1"/>
      <w:numFmt w:val="decimal"/>
      <w:lvlText w:val="%1."/>
      <w:lvlJc w:val="left"/>
      <w:pPr>
        <w:ind w:left="8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B3236AA">
      <w:start w:val="1"/>
      <w:numFmt w:val="lowerLetter"/>
      <w:lvlText w:val="%2"/>
      <w:lvlJc w:val="left"/>
      <w:pPr>
        <w:ind w:left="13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2DC6AEA">
      <w:start w:val="1"/>
      <w:numFmt w:val="lowerRoman"/>
      <w:lvlText w:val="%3"/>
      <w:lvlJc w:val="left"/>
      <w:pPr>
        <w:ind w:left="2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0C6F362">
      <w:start w:val="1"/>
      <w:numFmt w:val="decimal"/>
      <w:lvlText w:val="%4"/>
      <w:lvlJc w:val="left"/>
      <w:pPr>
        <w:ind w:left="2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16BB78">
      <w:start w:val="1"/>
      <w:numFmt w:val="lowerLetter"/>
      <w:lvlText w:val="%5"/>
      <w:lvlJc w:val="left"/>
      <w:pPr>
        <w:ind w:left="3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C128C92">
      <w:start w:val="1"/>
      <w:numFmt w:val="lowerRoman"/>
      <w:lvlText w:val="%6"/>
      <w:lvlJc w:val="left"/>
      <w:pPr>
        <w:ind w:left="42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FB6271C">
      <w:start w:val="1"/>
      <w:numFmt w:val="decimal"/>
      <w:lvlText w:val="%7"/>
      <w:lvlJc w:val="left"/>
      <w:pPr>
        <w:ind w:left="49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AE2BEA0">
      <w:start w:val="1"/>
      <w:numFmt w:val="lowerLetter"/>
      <w:lvlText w:val="%8"/>
      <w:lvlJc w:val="left"/>
      <w:pPr>
        <w:ind w:left="5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D947186">
      <w:start w:val="1"/>
      <w:numFmt w:val="lowerRoman"/>
      <w:lvlText w:val="%9"/>
      <w:lvlJc w:val="left"/>
      <w:pPr>
        <w:ind w:left="64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E0C2F7C"/>
    <w:multiLevelType w:val="hybridMultilevel"/>
    <w:tmpl w:val="E85CD16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15:restartNumberingAfterBreak="0">
    <w:nsid w:val="60655311"/>
    <w:multiLevelType w:val="hybridMultilevel"/>
    <w:tmpl w:val="9F249E90"/>
    <w:lvl w:ilvl="0" w:tplc="9666514E">
      <w:start w:val="1"/>
      <w:numFmt w:val="decimal"/>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4434F6"/>
    <w:multiLevelType w:val="hybridMultilevel"/>
    <w:tmpl w:val="DDAA7AEA"/>
    <w:lvl w:ilvl="0" w:tplc="E38AAB6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B409D0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E7C99C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DA497E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9F0D95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9C69DD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1EECB6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DD6A71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F32545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6076BCA"/>
    <w:multiLevelType w:val="hybridMultilevel"/>
    <w:tmpl w:val="93BC3D5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750626">
    <w:abstractNumId w:val="4"/>
  </w:num>
  <w:num w:numId="2" w16cid:durableId="118644908">
    <w:abstractNumId w:val="1"/>
  </w:num>
  <w:num w:numId="3" w16cid:durableId="1522938256">
    <w:abstractNumId w:val="3"/>
  </w:num>
  <w:num w:numId="4" w16cid:durableId="587349535">
    <w:abstractNumId w:val="0"/>
  </w:num>
  <w:num w:numId="5" w16cid:durableId="1503740748">
    <w:abstractNumId w:val="5"/>
  </w:num>
  <w:num w:numId="6" w16cid:durableId="2520079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C0D"/>
    <w:rsid w:val="000A24B7"/>
    <w:rsid w:val="00256155"/>
    <w:rsid w:val="002969CB"/>
    <w:rsid w:val="002E0B54"/>
    <w:rsid w:val="0051026C"/>
    <w:rsid w:val="005D1DC4"/>
    <w:rsid w:val="006579F8"/>
    <w:rsid w:val="006730DF"/>
    <w:rsid w:val="00A03632"/>
    <w:rsid w:val="00B52066"/>
    <w:rsid w:val="00BA3763"/>
    <w:rsid w:val="00C840DA"/>
    <w:rsid w:val="00CC5DAE"/>
    <w:rsid w:val="00D642B9"/>
    <w:rsid w:val="00DB4C7F"/>
    <w:rsid w:val="00E04C56"/>
    <w:rsid w:val="00EB0C0D"/>
    <w:rsid w:val="00FC22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69B96"/>
  <w15:docId w15:val="{B2F66BAC-7A70-49B9-9995-60FA00499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370" w:right="3" w:hanging="10"/>
      <w:jc w:val="both"/>
    </w:pPr>
    <w:rPr>
      <w:rFonts w:ascii="Arial" w:eastAsia="Arial" w:hAnsi="Arial" w:cs="Arial"/>
      <w:color w:val="000000"/>
      <w:sz w:val="24"/>
    </w:rPr>
  </w:style>
  <w:style w:type="paragraph" w:styleId="Heading1">
    <w:name w:val="heading 1"/>
    <w:next w:val="Normal"/>
    <w:link w:val="Heading1Char"/>
    <w:uiPriority w:val="9"/>
    <w:unhideWhenUsed/>
    <w:qFormat/>
    <w:rsid w:val="00D642B9"/>
    <w:pPr>
      <w:keepNext/>
      <w:keepLines/>
      <w:spacing w:after="0"/>
      <w:ind w:left="120" w:right="3970"/>
      <w:outlineLvl w:val="0"/>
    </w:pPr>
    <w:rPr>
      <w:rFonts w:ascii="Calibri" w:eastAsia="Calibri" w:hAnsi="Calibri" w:cs="Calibri"/>
      <w:b/>
      <w:color w:val="17365D"/>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763"/>
    <w:pPr>
      <w:ind w:left="720"/>
      <w:contextualSpacing/>
    </w:pPr>
  </w:style>
  <w:style w:type="character" w:customStyle="1" w:styleId="Heading1Char">
    <w:name w:val="Heading 1 Char"/>
    <w:basedOn w:val="DefaultParagraphFont"/>
    <w:link w:val="Heading1"/>
    <w:uiPriority w:val="9"/>
    <w:rsid w:val="00D642B9"/>
    <w:rPr>
      <w:rFonts w:ascii="Calibri" w:eastAsia="Calibri" w:hAnsi="Calibri" w:cs="Calibri"/>
      <w:b/>
      <w:color w:val="17365D"/>
      <w:sz w:val="28"/>
    </w:rPr>
  </w:style>
  <w:style w:type="paragraph" w:styleId="Header">
    <w:name w:val="header"/>
    <w:basedOn w:val="Normal"/>
    <w:link w:val="HeaderChar"/>
    <w:uiPriority w:val="99"/>
    <w:unhideWhenUsed/>
    <w:rsid w:val="000A24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4B7"/>
    <w:rPr>
      <w:rFonts w:ascii="Arial" w:eastAsia="Arial" w:hAnsi="Arial" w:cs="Arial"/>
      <w:color w:val="000000"/>
      <w:sz w:val="24"/>
    </w:rPr>
  </w:style>
  <w:style w:type="paragraph" w:styleId="Footer">
    <w:name w:val="footer"/>
    <w:basedOn w:val="Normal"/>
    <w:link w:val="FooterChar"/>
    <w:uiPriority w:val="99"/>
    <w:unhideWhenUsed/>
    <w:rsid w:val="000A24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4B7"/>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935</Words>
  <Characters>5334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SDW</dc:creator>
  <cp:keywords/>
  <cp:lastModifiedBy>J Cochrane</cp:lastModifiedBy>
  <cp:revision>2</cp:revision>
  <dcterms:created xsi:type="dcterms:W3CDTF">2026-09-17T08:32:00Z</dcterms:created>
  <dcterms:modified xsi:type="dcterms:W3CDTF">2026-09-17T08:32:00Z</dcterms:modified>
</cp:coreProperties>
</file>